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69FCAB" w14:textId="605878C1" w:rsidR="00781CC6" w:rsidRPr="00CE0424" w:rsidRDefault="00781CC6" w:rsidP="00781CC6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EB1D8F">
        <w:t xml:space="preserve">3GPP TSG-RAN WG2 </w:t>
      </w:r>
      <w:r>
        <w:t>#10</w:t>
      </w:r>
      <w:r w:rsidR="00D64D37">
        <w:t>8</w:t>
      </w:r>
      <w:r w:rsidRPr="00CE0424">
        <w:tab/>
      </w:r>
      <w:r w:rsidRPr="00397C1C">
        <w:rPr>
          <w:sz w:val="32"/>
          <w:szCs w:val="32"/>
        </w:rPr>
        <w:t>R2-</w:t>
      </w:r>
      <w:r w:rsidR="00A32033" w:rsidRPr="00A32033">
        <w:rPr>
          <w:sz w:val="32"/>
          <w:szCs w:val="32"/>
        </w:rPr>
        <w:t>19</w:t>
      </w:r>
      <w:r w:rsidR="00B83F69" w:rsidRPr="00B83F69">
        <w:rPr>
          <w:sz w:val="32"/>
          <w:szCs w:val="32"/>
        </w:rPr>
        <w:t>15092</w:t>
      </w:r>
    </w:p>
    <w:p w14:paraId="1A0F12ED" w14:textId="7EBA2432" w:rsidR="00781CC6" w:rsidRPr="007A2537" w:rsidRDefault="008D518D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>
        <w:rPr>
          <w:rFonts w:hint="eastAsia"/>
          <w:b/>
          <w:noProof/>
          <w:sz w:val="24"/>
        </w:rPr>
        <w:t>Reno</w:t>
      </w:r>
      <w:r w:rsidRPr="0031525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US</w:t>
      </w:r>
      <w:r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</w:rPr>
        <w:t>8</w:t>
      </w:r>
      <w:r w:rsidRPr="0020210F">
        <w:rPr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Nov</w:t>
      </w:r>
      <w:r>
        <w:rPr>
          <w:b/>
          <w:noProof/>
          <w:sz w:val="24"/>
        </w:rPr>
        <w:t xml:space="preserve">. – </w:t>
      </w:r>
      <w:r>
        <w:rPr>
          <w:rFonts w:hint="eastAsia"/>
          <w:b/>
          <w:noProof/>
          <w:sz w:val="24"/>
        </w:rPr>
        <w:t>22</w:t>
      </w:r>
      <w:r w:rsidRPr="0020210F">
        <w:rPr>
          <w:rFonts w:hint="eastAsia"/>
          <w:b/>
          <w:noProof/>
          <w:sz w:val="24"/>
          <w:vertAlign w:val="superscript"/>
        </w:rPr>
        <w:t>nd</w:t>
      </w:r>
      <w:r>
        <w:rPr>
          <w:rFonts w:hint="eastAsia"/>
          <w:b/>
          <w:noProof/>
          <w:sz w:val="24"/>
        </w:rPr>
        <w:t xml:space="preserve"> Nov.</w:t>
      </w:r>
      <w:r w:rsidRPr="00315253">
        <w:rPr>
          <w:b/>
          <w:noProof/>
          <w:sz w:val="24"/>
        </w:rPr>
        <w:t xml:space="preserve"> 2019</w:t>
      </w:r>
      <w:r w:rsidR="00781CC6" w:rsidRPr="007A2537">
        <w:rPr>
          <w:b/>
          <w:sz w:val="24"/>
        </w:rPr>
        <w:tab/>
        <w:t xml:space="preserve">  </w:t>
      </w:r>
      <w:r w:rsidR="00937D96">
        <w:rPr>
          <w:rFonts w:ascii="Times New Roman" w:eastAsia="宋体" w:hAnsi="Times New Roman"/>
          <w:lang w:val="en-US"/>
        </w:rPr>
        <w:t xml:space="preserve">                  </w:t>
      </w:r>
      <w:r w:rsidR="00F42FE5">
        <w:rPr>
          <w:i/>
          <w:color w:val="FF0000"/>
          <w:sz w:val="22"/>
          <w:szCs w:val="22"/>
        </w:rPr>
        <w:t xml:space="preserve"> </w:t>
      </w:r>
      <w:r>
        <w:rPr>
          <w:i/>
          <w:color w:val="FF0000"/>
          <w:sz w:val="22"/>
          <w:szCs w:val="22"/>
        </w:rPr>
        <w:t xml:space="preserve">      </w:t>
      </w:r>
      <w:r w:rsidR="00781CC6" w:rsidRPr="007A2537">
        <w:rPr>
          <w:i/>
          <w:color w:val="FF0000"/>
          <w:sz w:val="22"/>
          <w:szCs w:val="22"/>
        </w:rPr>
        <w:t>Revision of R2-</w:t>
      </w:r>
      <w:r w:rsidR="00B81DA3" w:rsidRPr="007A2537">
        <w:rPr>
          <w:i/>
          <w:color w:val="FF0000"/>
          <w:sz w:val="22"/>
          <w:szCs w:val="22"/>
        </w:rPr>
        <w:t>19</w:t>
      </w:r>
      <w:r w:rsidR="00D64D37">
        <w:rPr>
          <w:i/>
          <w:color w:val="FF0000"/>
          <w:sz w:val="22"/>
          <w:szCs w:val="22"/>
        </w:rPr>
        <w:t>2724</w:t>
      </w:r>
    </w:p>
    <w:p w14:paraId="736E2945" w14:textId="77777777" w:rsidR="00FC6BFA" w:rsidRPr="00B81DA3" w:rsidRDefault="00FC6BFA" w:rsidP="00C94BAE">
      <w:pPr>
        <w:pStyle w:val="3GPPHeader"/>
        <w:rPr>
          <w:lang w:val="en-US"/>
        </w:rPr>
      </w:pPr>
    </w:p>
    <w:p w14:paraId="336F98C5" w14:textId="672EB695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C00253">
        <w:rPr>
          <w:sz w:val="22"/>
          <w:szCs w:val="22"/>
          <w:lang w:val="en-US"/>
        </w:rPr>
        <w:t>6</w:t>
      </w:r>
      <w:r w:rsidR="00F34874" w:rsidRPr="00F34874">
        <w:rPr>
          <w:sz w:val="22"/>
          <w:szCs w:val="22"/>
          <w:lang w:val="en-US"/>
        </w:rPr>
        <w:t>.7.2.2</w:t>
      </w:r>
      <w:r w:rsidR="00C00253">
        <w:rPr>
          <w:sz w:val="22"/>
          <w:szCs w:val="22"/>
          <w:lang w:val="en-US"/>
        </w:rPr>
        <w:t>.1</w:t>
      </w:r>
      <w:r w:rsidR="00E84AB2" w:rsidRPr="00E84AB2">
        <w:rPr>
          <w:sz w:val="22"/>
          <w:szCs w:val="22"/>
          <w:lang w:val="en-US"/>
        </w:rPr>
        <w:tab/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0C5BB30B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</w:p>
    <w:p w14:paraId="6E57E625" w14:textId="5DAEC41B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F808E1" w:rsidRPr="00BC53EF">
        <w:rPr>
          <w:sz w:val="22"/>
          <w:szCs w:val="22"/>
        </w:rPr>
        <w:t xml:space="preserve">Scheduling enhancements for </w:t>
      </w:r>
      <w:r w:rsidR="004D1584">
        <w:rPr>
          <w:sz w:val="22"/>
          <w:szCs w:val="22"/>
        </w:rPr>
        <w:t>TSC</w:t>
      </w:r>
      <w:r w:rsidR="00CE4D5C">
        <w:rPr>
          <w:sz w:val="22"/>
          <w:szCs w:val="22"/>
        </w:rPr>
        <w:t xml:space="preserve"> network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5A7E09F3" w14:textId="65B78526" w:rsidR="003C187B" w:rsidRDefault="003C187B" w:rsidP="003C187B">
      <w:pPr>
        <w:rPr>
          <w:rFonts w:ascii="Times New Roman" w:eastAsia="宋体" w:hAnsi="Times New Roman"/>
        </w:rPr>
      </w:pPr>
      <w:r w:rsidRPr="00C42659">
        <w:rPr>
          <w:rFonts w:ascii="Times New Roman" w:eastAsia="宋体" w:hAnsi="Times New Roman"/>
        </w:rPr>
        <w:t xml:space="preserve">According to the </w:t>
      </w:r>
      <w:r w:rsidR="00797EFA">
        <w:rPr>
          <w:rFonts w:ascii="Times New Roman" w:eastAsia="宋体" w:hAnsi="Times New Roman"/>
        </w:rPr>
        <w:t xml:space="preserve">revised </w:t>
      </w:r>
      <w:r w:rsidRPr="00C42659">
        <w:rPr>
          <w:rFonts w:ascii="Times New Roman" w:eastAsia="宋体" w:hAnsi="Times New Roman"/>
        </w:rPr>
        <w:t>WID of NR IIoT [1], the WI should address the following objectives for</w:t>
      </w:r>
      <w:r w:rsidR="00E8568A" w:rsidRPr="00E8568A">
        <w:t xml:space="preserve"> </w:t>
      </w:r>
      <w:r w:rsidR="00E8568A" w:rsidRPr="00E8568A">
        <w:rPr>
          <w:rFonts w:ascii="Times New Roman" w:eastAsia="宋体" w:hAnsi="Times New Roman"/>
        </w:rPr>
        <w:t>NR TSC-related enhancements</w:t>
      </w:r>
      <w:r w:rsidRPr="00C42659">
        <w:rPr>
          <w:rFonts w:ascii="Times New Roman" w:eastAsia="宋体" w:hAnsi="Times New Roman"/>
        </w:rPr>
        <w:t>:</w:t>
      </w:r>
    </w:p>
    <w:p w14:paraId="733C4E3B" w14:textId="77777777" w:rsidR="008308F2" w:rsidRDefault="008308F2" w:rsidP="000D7F0D">
      <w:pPr>
        <w:numPr>
          <w:ilvl w:val="0"/>
          <w:numId w:val="11"/>
        </w:numPr>
        <w:spacing w:after="0"/>
        <w:rPr>
          <w:lang w:val="en-US"/>
        </w:rPr>
      </w:pPr>
      <w:r w:rsidRPr="003804B4">
        <w:t>Specify</w:t>
      </w:r>
      <w:r w:rsidRPr="003804B4">
        <w:rPr>
          <w:lang w:val="en-US"/>
        </w:rPr>
        <w:t xml:space="preserve"> enhancements to satisfy QoS for wireless Ethernet when using TS</w:t>
      </w:r>
      <w:r>
        <w:rPr>
          <w:lang w:val="en-US"/>
        </w:rPr>
        <w:t>C</w:t>
      </w:r>
      <w:r w:rsidRPr="003804B4">
        <w:rPr>
          <w:lang w:val="en-US"/>
        </w:rPr>
        <w:t xml:space="preserve"> traffic patterns</w:t>
      </w:r>
      <w:r>
        <w:rPr>
          <w:lang w:val="en-US"/>
        </w:rPr>
        <w:t xml:space="preserve">, including </w:t>
      </w:r>
    </w:p>
    <w:p w14:paraId="6B921C1A" w14:textId="77777777" w:rsidR="008308F2" w:rsidRDefault="008308F2" w:rsidP="000D7F0D">
      <w:pPr>
        <w:numPr>
          <w:ilvl w:val="1"/>
          <w:numId w:val="11"/>
        </w:numPr>
        <w:spacing w:after="0"/>
        <w:rPr>
          <w:lang w:val="en-US"/>
        </w:rPr>
      </w:pPr>
      <w:r>
        <w:rPr>
          <w:lang w:val="en-US"/>
        </w:rPr>
        <w:t xml:space="preserve">Support of provisioning, from Core Network to RAN and between RAN nodes (e.g. upon handover), of UE’s TSC traffic pattern related information such as </w:t>
      </w:r>
      <w:r w:rsidRPr="003804B4">
        <w:t>message</w:t>
      </w:r>
      <w:r>
        <w:rPr>
          <w:lang w:val="en-US"/>
        </w:rPr>
        <w:t xml:space="preserve"> periodicity, message size, message arrival time at gNB (DL) and UE (UL) [RAN3].</w:t>
      </w:r>
    </w:p>
    <w:p w14:paraId="5F4CF639" w14:textId="77777777" w:rsidR="008308F2" w:rsidRDefault="008308F2" w:rsidP="000D7F0D">
      <w:pPr>
        <w:numPr>
          <w:ilvl w:val="1"/>
          <w:numId w:val="11"/>
        </w:numPr>
        <w:spacing w:after="0"/>
        <w:rPr>
          <w:lang w:val="en-US"/>
        </w:rPr>
      </w:pPr>
      <w:r>
        <w:rPr>
          <w:lang w:val="en-US"/>
        </w:rPr>
        <w:t>Support for multiple simultaneous active semi-persistent scheduling (SPS) configurations for a given BWP of a UE.</w:t>
      </w:r>
      <w:r w:rsidRPr="008566E6">
        <w:rPr>
          <w:lang w:val="en-US"/>
        </w:rPr>
        <w:t xml:space="preserve"> </w:t>
      </w:r>
      <w:r>
        <w:rPr>
          <w:lang w:val="en-US"/>
        </w:rPr>
        <w:t>[RAN2, RAN1].</w:t>
      </w:r>
    </w:p>
    <w:p w14:paraId="268ECE63" w14:textId="77777777" w:rsidR="008308F2" w:rsidRDefault="008308F2" w:rsidP="000D7F0D">
      <w:pPr>
        <w:numPr>
          <w:ilvl w:val="1"/>
          <w:numId w:val="11"/>
        </w:numPr>
        <w:spacing w:after="0"/>
        <w:rPr>
          <w:lang w:val="en-US"/>
        </w:rPr>
      </w:pPr>
      <w:r>
        <w:rPr>
          <w:lang w:val="en-US"/>
        </w:rPr>
        <w:t>Support for shorter SPS periodicities than the existing ones [RAN2, RAN1].</w:t>
      </w:r>
    </w:p>
    <w:p w14:paraId="4F907219" w14:textId="77777777" w:rsidR="008308F2" w:rsidRPr="003804B4" w:rsidRDefault="008308F2" w:rsidP="000D7F0D">
      <w:pPr>
        <w:numPr>
          <w:ilvl w:val="0"/>
          <w:numId w:val="11"/>
        </w:numPr>
        <w:spacing w:after="0"/>
        <w:rPr>
          <w:lang w:val="en-US"/>
        </w:rPr>
      </w:pPr>
      <w:r>
        <w:rPr>
          <w:lang w:val="en-US"/>
        </w:rPr>
        <w:t xml:space="preserve">Address support for </w:t>
      </w:r>
      <w:r>
        <w:t xml:space="preserve">TSC message periodicities with non-integer multiple of NR supported CG/SPS periodicities, as captured in TR 38.825, section 6.5.2. </w:t>
      </w:r>
      <w:r>
        <w:rPr>
          <w:lang w:val="en-US"/>
        </w:rPr>
        <w:t>[RAN2, RAN1].</w:t>
      </w:r>
    </w:p>
    <w:p w14:paraId="5F779AB6" w14:textId="41BA956F" w:rsidR="00CE4D5C" w:rsidRPr="007A2537" w:rsidRDefault="00CE4D5C" w:rsidP="007A2537">
      <w:pPr>
        <w:pStyle w:val="ab"/>
        <w:spacing w:beforeLines="50" w:before="120"/>
        <w:rPr>
          <w:rFonts w:ascii="Times New Roman" w:eastAsia="宋体" w:hAnsi="Times New Roman"/>
          <w:lang w:val="en-US"/>
        </w:rPr>
      </w:pPr>
      <w:r w:rsidRPr="007A2537">
        <w:rPr>
          <w:rFonts w:ascii="Times New Roman" w:eastAsia="宋体" w:hAnsi="Times New Roman"/>
          <w:lang w:val="en-US"/>
        </w:rPr>
        <w:t>In this paper, we</w:t>
      </w:r>
      <w:r>
        <w:rPr>
          <w:rFonts w:ascii="Times New Roman" w:eastAsia="宋体" w:hAnsi="Times New Roman" w:hint="eastAsia"/>
          <w:lang w:val="en-US"/>
        </w:rPr>
        <w:t xml:space="preserve"> </w:t>
      </w:r>
      <w:r w:rsidR="004A77D2">
        <w:rPr>
          <w:rFonts w:ascii="Times New Roman" w:eastAsia="宋体" w:hAnsi="Times New Roman"/>
          <w:lang w:val="en-US"/>
        </w:rPr>
        <w:t xml:space="preserve">will focus on the issue of </w:t>
      </w:r>
      <w:r w:rsidR="004A77D2" w:rsidRPr="004A77D2">
        <w:rPr>
          <w:rFonts w:ascii="Times New Roman" w:eastAsia="宋体" w:hAnsi="Times New Roman"/>
          <w:lang w:val="en-US"/>
        </w:rPr>
        <w:t>TSC message periodicities with non-integer multiple of NR supported periodicities</w:t>
      </w:r>
      <w:r w:rsidR="004A77D2">
        <w:rPr>
          <w:rFonts w:ascii="Times New Roman" w:eastAsia="宋体" w:hAnsi="Times New Roman"/>
          <w:lang w:val="en-US"/>
        </w:rPr>
        <w:t xml:space="preserve"> and </w:t>
      </w:r>
      <w:r>
        <w:rPr>
          <w:rFonts w:ascii="Times New Roman" w:eastAsia="宋体" w:hAnsi="Times New Roman" w:hint="eastAsia"/>
          <w:lang w:val="en-US"/>
        </w:rPr>
        <w:t>give our proposals</w:t>
      </w:r>
      <w:r w:rsidRPr="007A2537">
        <w:rPr>
          <w:rFonts w:ascii="Times New Roman" w:eastAsia="宋体" w:hAnsi="Times New Roman"/>
          <w:lang w:val="en-US"/>
        </w:rPr>
        <w:t xml:space="preserve">. </w:t>
      </w:r>
    </w:p>
    <w:p w14:paraId="49527596" w14:textId="5A4A3E74" w:rsidR="00F875D1" w:rsidRDefault="00F875D1" w:rsidP="00F875D1">
      <w:pPr>
        <w:pStyle w:val="1"/>
      </w:pPr>
      <w:bookmarkStart w:id="1" w:name="_Ref178064866"/>
      <w:r w:rsidRPr="00CE0424">
        <w:t>Discussion</w:t>
      </w:r>
      <w:bookmarkEnd w:id="1"/>
    </w:p>
    <w:p w14:paraId="4306C554" w14:textId="77777777" w:rsidR="00494ECB" w:rsidRPr="00794008" w:rsidRDefault="00494ECB" w:rsidP="00494ECB">
      <w:pPr>
        <w:rPr>
          <w:rFonts w:ascii="Times New Roman" w:eastAsia="宋体" w:hAnsi="Times New Roman"/>
        </w:rPr>
      </w:pPr>
      <w:bookmarkStart w:id="2" w:name="_Toc528848624"/>
      <w:bookmarkEnd w:id="2"/>
      <w:r w:rsidRPr="00110C2C">
        <w:rPr>
          <w:rFonts w:ascii="Times New Roman" w:eastAsia="宋体" w:hAnsi="Times New Roman" w:hint="eastAsia"/>
        </w:rPr>
        <w:t>According</w:t>
      </w:r>
      <w:r w:rsidRPr="00110C2C">
        <w:rPr>
          <w:rFonts w:ascii="Times New Roman" w:eastAsia="宋体" w:hAnsi="Times New Roman"/>
        </w:rPr>
        <w:t xml:space="preserve"> to the agreement from RAN2#105</w:t>
      </w:r>
      <w:r>
        <w:rPr>
          <w:rFonts w:ascii="Times New Roman" w:eastAsia="宋体" w:hAnsi="Times New Roman"/>
        </w:rPr>
        <w:t>bis [2]</w:t>
      </w:r>
    </w:p>
    <w:p w14:paraId="1A278288" w14:textId="4F98F53F" w:rsidR="00C92C80" w:rsidRPr="00C92C80" w:rsidRDefault="00C92C80" w:rsidP="00C92C8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-15"/>
          <w:tab w:val="num" w:pos="567"/>
        </w:tabs>
        <w:ind w:left="567" w:hanging="425"/>
      </w:pPr>
      <w:r w:rsidRPr="00C92C80">
        <w:t>R2 assumes short SPS/CG periodicities and/or multiple SPS/CG configurations and/or combination thereof could be used to mitigate the periodicity misalignment between the TSN periodicity and CG/SPS periodicity. Other solutions not precluded, e.g. to address resource consumption.</w:t>
      </w:r>
    </w:p>
    <w:p w14:paraId="6A51C981" w14:textId="44B37D22" w:rsidR="002C527C" w:rsidRDefault="00D356D3" w:rsidP="002C527C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Different</w:t>
      </w:r>
      <w:r w:rsidR="00330893">
        <w:rPr>
          <w:rFonts w:ascii="Times New Roman" w:eastAsia="宋体" w:hAnsi="Times New Roman"/>
          <w:lang w:val="en-US"/>
        </w:rPr>
        <w:t xml:space="preserve"> use cases in industr</w:t>
      </w:r>
      <w:r w:rsidR="005120D4">
        <w:rPr>
          <w:rFonts w:ascii="Times New Roman" w:eastAsia="宋体" w:hAnsi="Times New Roman"/>
          <w:lang w:val="en-US"/>
        </w:rPr>
        <w:t>y needs to be supported in IIoT, and not all TSC</w:t>
      </w:r>
      <w:r w:rsidR="005120D4" w:rsidRPr="0027049F">
        <w:rPr>
          <w:rFonts w:ascii="Times New Roman" w:eastAsia="宋体" w:hAnsi="Times New Roman"/>
          <w:lang w:val="en-US"/>
        </w:rPr>
        <w:t xml:space="preserve"> message periodicities </w:t>
      </w:r>
      <w:r w:rsidR="005120D4">
        <w:rPr>
          <w:rFonts w:ascii="Times New Roman" w:eastAsia="宋体" w:hAnsi="Times New Roman"/>
          <w:lang w:val="en-US"/>
        </w:rPr>
        <w:t xml:space="preserve">is </w:t>
      </w:r>
      <w:r w:rsidR="005120D4" w:rsidRPr="0027049F">
        <w:rPr>
          <w:rFonts w:ascii="Times New Roman" w:eastAsia="宋体" w:hAnsi="Times New Roman"/>
          <w:lang w:val="en-US"/>
        </w:rPr>
        <w:t xml:space="preserve">integer multiple of </w:t>
      </w:r>
      <w:r w:rsidR="005120D4">
        <w:rPr>
          <w:rFonts w:ascii="Times New Roman" w:eastAsia="宋体" w:hAnsi="Times New Roman"/>
          <w:lang w:val="en-US"/>
        </w:rPr>
        <w:t xml:space="preserve">CG/SPS </w:t>
      </w:r>
      <w:r w:rsidR="005120D4" w:rsidRPr="0027049F">
        <w:rPr>
          <w:rFonts w:ascii="Times New Roman" w:eastAsia="宋体" w:hAnsi="Times New Roman"/>
          <w:lang w:val="en-US"/>
        </w:rPr>
        <w:t>periodicit</w:t>
      </w:r>
      <w:r w:rsidR="005120D4">
        <w:rPr>
          <w:rFonts w:ascii="Times New Roman" w:eastAsia="宋体" w:hAnsi="Times New Roman"/>
          <w:lang w:val="en-US"/>
        </w:rPr>
        <w:t xml:space="preserve">y supported in </w:t>
      </w:r>
      <w:r w:rsidR="005120D4" w:rsidRPr="0027049F">
        <w:rPr>
          <w:rFonts w:ascii="Times New Roman" w:eastAsia="宋体" w:hAnsi="Times New Roman"/>
          <w:lang w:val="en-US"/>
        </w:rPr>
        <w:t>NR</w:t>
      </w:r>
      <w:r w:rsidR="005120D4">
        <w:rPr>
          <w:rFonts w:ascii="Times New Roman" w:eastAsia="宋体" w:hAnsi="Times New Roman"/>
          <w:lang w:val="en-US"/>
        </w:rPr>
        <w:t>.</w:t>
      </w:r>
      <w:r w:rsidR="00330893">
        <w:rPr>
          <w:rFonts w:ascii="Times New Roman" w:eastAsia="宋体" w:hAnsi="Times New Roman"/>
          <w:lang w:val="en-US"/>
        </w:rPr>
        <w:t xml:space="preserve"> </w:t>
      </w:r>
      <w:r w:rsidR="005120D4" w:rsidRPr="005120D4">
        <w:rPr>
          <w:rFonts w:ascii="Times New Roman" w:eastAsia="宋体" w:hAnsi="Times New Roman"/>
          <w:lang w:val="en-US"/>
        </w:rPr>
        <w:t xml:space="preserve">For example, in a smart grid application, the traffic period can be 0.833ms (corresponding to 1200 Hz) and the latency guarantee is 0.833ms. </w:t>
      </w:r>
      <w:r w:rsidR="005120D4">
        <w:rPr>
          <w:rFonts w:ascii="Times New Roman" w:eastAsia="宋体" w:hAnsi="Times New Roman"/>
          <w:lang w:val="en-US"/>
        </w:rPr>
        <w:t xml:space="preserve">Assuming the </w:t>
      </w:r>
      <w:r w:rsidR="007866CF">
        <w:rPr>
          <w:rFonts w:ascii="Times New Roman" w:eastAsia="宋体" w:hAnsi="Times New Roman"/>
          <w:lang w:val="en-US"/>
        </w:rPr>
        <w:t xml:space="preserve">configured </w:t>
      </w:r>
      <w:r w:rsidR="005120D4">
        <w:rPr>
          <w:rFonts w:ascii="Times New Roman" w:eastAsia="宋体" w:hAnsi="Times New Roman"/>
          <w:lang w:val="en-US"/>
        </w:rPr>
        <w:t>SPS periodicity is 0.5ms to f</w:t>
      </w:r>
      <w:r w:rsidR="007866CF">
        <w:rPr>
          <w:rFonts w:ascii="Times New Roman" w:eastAsia="宋体" w:hAnsi="Times New Roman"/>
          <w:lang w:val="en-US"/>
        </w:rPr>
        <w:t>ulfill</w:t>
      </w:r>
      <w:r w:rsidR="005120D4">
        <w:rPr>
          <w:rFonts w:ascii="Times New Roman" w:eastAsia="宋体" w:hAnsi="Times New Roman"/>
          <w:lang w:val="en-US"/>
        </w:rPr>
        <w:t xml:space="preserve"> the latency of this application, </w:t>
      </w:r>
      <w:r w:rsidR="007866CF">
        <w:rPr>
          <w:rFonts w:ascii="Times New Roman" w:eastAsia="宋体" w:hAnsi="Times New Roman"/>
          <w:lang w:val="en-US"/>
        </w:rPr>
        <w:t xml:space="preserve">it is obvious that </w:t>
      </w:r>
      <w:r w:rsidR="005120D4">
        <w:rPr>
          <w:rFonts w:ascii="Times New Roman" w:eastAsia="宋体" w:hAnsi="Times New Roman"/>
          <w:lang w:val="en-US"/>
        </w:rPr>
        <w:t>not all SPS grant are to be used and resource waste is inevitable (if there is no other traffic is available and can be carried on the configured SPS).</w:t>
      </w:r>
    </w:p>
    <w:tbl>
      <w:tblPr>
        <w:tblStyle w:val="afa"/>
        <w:tblW w:w="9148" w:type="dxa"/>
        <w:tblLook w:val="04A0" w:firstRow="1" w:lastRow="0" w:firstColumn="1" w:lastColumn="0" w:noHBand="0" w:noVBand="1"/>
      </w:tblPr>
      <w:tblGrid>
        <w:gridCol w:w="2062"/>
        <w:gridCol w:w="912"/>
        <w:gridCol w:w="1058"/>
        <w:gridCol w:w="1117"/>
        <w:gridCol w:w="909"/>
        <w:gridCol w:w="1117"/>
        <w:gridCol w:w="1065"/>
        <w:gridCol w:w="908"/>
      </w:tblGrid>
      <w:tr w:rsidR="00ED139C" w:rsidRPr="00D82AE6" w14:paraId="41BEB92A" w14:textId="77777777" w:rsidTr="00ED139C">
        <w:trPr>
          <w:trHeight w:val="397"/>
        </w:trPr>
        <w:tc>
          <w:tcPr>
            <w:tcW w:w="2062" w:type="dxa"/>
            <w:hideMark/>
          </w:tcPr>
          <w:p w14:paraId="646E02C3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912" w:type="dxa"/>
            <w:hideMark/>
          </w:tcPr>
          <w:p w14:paraId="6B6CEF25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1st</w:t>
            </w:r>
          </w:p>
        </w:tc>
        <w:tc>
          <w:tcPr>
            <w:tcW w:w="1058" w:type="dxa"/>
            <w:hideMark/>
          </w:tcPr>
          <w:p w14:paraId="4D1F4564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2nd</w:t>
            </w:r>
          </w:p>
        </w:tc>
        <w:tc>
          <w:tcPr>
            <w:tcW w:w="1117" w:type="dxa"/>
            <w:hideMark/>
          </w:tcPr>
          <w:p w14:paraId="43B5FD59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3rd</w:t>
            </w:r>
          </w:p>
        </w:tc>
        <w:tc>
          <w:tcPr>
            <w:tcW w:w="909" w:type="dxa"/>
            <w:hideMark/>
          </w:tcPr>
          <w:p w14:paraId="37C50803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 xml:space="preserve">4th </w:t>
            </w:r>
          </w:p>
        </w:tc>
        <w:tc>
          <w:tcPr>
            <w:tcW w:w="1117" w:type="dxa"/>
            <w:hideMark/>
          </w:tcPr>
          <w:p w14:paraId="1CD13C46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 xml:space="preserve">5th </w:t>
            </w:r>
          </w:p>
        </w:tc>
        <w:tc>
          <w:tcPr>
            <w:tcW w:w="1065" w:type="dxa"/>
            <w:hideMark/>
          </w:tcPr>
          <w:p w14:paraId="22021376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6th</w:t>
            </w:r>
          </w:p>
        </w:tc>
        <w:tc>
          <w:tcPr>
            <w:tcW w:w="908" w:type="dxa"/>
            <w:hideMark/>
          </w:tcPr>
          <w:p w14:paraId="44B15B07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7th</w:t>
            </w:r>
          </w:p>
        </w:tc>
      </w:tr>
      <w:tr w:rsidR="00ED139C" w:rsidRPr="00D82AE6" w14:paraId="3D01F75C" w14:textId="77777777" w:rsidTr="00ED139C">
        <w:trPr>
          <w:trHeight w:val="397"/>
        </w:trPr>
        <w:tc>
          <w:tcPr>
            <w:tcW w:w="2062" w:type="dxa"/>
            <w:hideMark/>
          </w:tcPr>
          <w:p w14:paraId="4CD25A2C" w14:textId="558DEED2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Time point of SPS configuration(ms)</w:t>
            </w:r>
          </w:p>
        </w:tc>
        <w:tc>
          <w:tcPr>
            <w:tcW w:w="912" w:type="dxa"/>
            <w:hideMark/>
          </w:tcPr>
          <w:p w14:paraId="3CDA22A0" w14:textId="77777777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0</w:t>
            </w:r>
          </w:p>
        </w:tc>
        <w:tc>
          <w:tcPr>
            <w:tcW w:w="1058" w:type="dxa"/>
            <w:hideMark/>
          </w:tcPr>
          <w:p w14:paraId="176F2965" w14:textId="4833EFAB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0.5</w:t>
            </w:r>
          </w:p>
        </w:tc>
        <w:tc>
          <w:tcPr>
            <w:tcW w:w="1117" w:type="dxa"/>
            <w:hideMark/>
          </w:tcPr>
          <w:p w14:paraId="1E93D64B" w14:textId="069AB3B5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1</w:t>
            </w:r>
          </w:p>
        </w:tc>
        <w:tc>
          <w:tcPr>
            <w:tcW w:w="909" w:type="dxa"/>
            <w:hideMark/>
          </w:tcPr>
          <w:p w14:paraId="2890C37B" w14:textId="25568BD0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1.5</w:t>
            </w:r>
          </w:p>
        </w:tc>
        <w:tc>
          <w:tcPr>
            <w:tcW w:w="1117" w:type="dxa"/>
            <w:hideMark/>
          </w:tcPr>
          <w:p w14:paraId="54A7FD0E" w14:textId="6B3F6E0C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2</w:t>
            </w:r>
          </w:p>
        </w:tc>
        <w:tc>
          <w:tcPr>
            <w:tcW w:w="1065" w:type="dxa"/>
            <w:hideMark/>
          </w:tcPr>
          <w:p w14:paraId="4BA3E4D7" w14:textId="27C179A6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2.5</w:t>
            </w:r>
          </w:p>
        </w:tc>
        <w:tc>
          <w:tcPr>
            <w:tcW w:w="908" w:type="dxa"/>
            <w:hideMark/>
          </w:tcPr>
          <w:p w14:paraId="698EF561" w14:textId="357F8BC4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3</w:t>
            </w:r>
          </w:p>
        </w:tc>
      </w:tr>
      <w:tr w:rsidR="00ED139C" w:rsidRPr="00D82AE6" w14:paraId="4AA5CCD6" w14:textId="77777777" w:rsidTr="00ED139C">
        <w:trPr>
          <w:trHeight w:val="397"/>
        </w:trPr>
        <w:tc>
          <w:tcPr>
            <w:tcW w:w="2062" w:type="dxa"/>
            <w:hideMark/>
          </w:tcPr>
          <w:p w14:paraId="6D68454A" w14:textId="1A7958AA" w:rsidR="00ED139C" w:rsidRPr="008F4CE4" w:rsidRDefault="00ED139C" w:rsidP="00ED139C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SPS resource to be used/Traffic arrival time (ms)</w:t>
            </w:r>
          </w:p>
        </w:tc>
        <w:tc>
          <w:tcPr>
            <w:tcW w:w="912" w:type="dxa"/>
            <w:hideMark/>
          </w:tcPr>
          <w:p w14:paraId="543707F1" w14:textId="7358AC35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Yes/0</w:t>
            </w:r>
          </w:p>
        </w:tc>
        <w:tc>
          <w:tcPr>
            <w:tcW w:w="1058" w:type="dxa"/>
            <w:hideMark/>
          </w:tcPr>
          <w:p w14:paraId="5E387D4B" w14:textId="24F8E585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No</w:t>
            </w:r>
          </w:p>
        </w:tc>
        <w:tc>
          <w:tcPr>
            <w:tcW w:w="1117" w:type="dxa"/>
            <w:hideMark/>
          </w:tcPr>
          <w:p w14:paraId="382B90CC" w14:textId="18C80B7D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Yes/0.883</w:t>
            </w:r>
          </w:p>
        </w:tc>
        <w:tc>
          <w:tcPr>
            <w:tcW w:w="909" w:type="dxa"/>
            <w:hideMark/>
          </w:tcPr>
          <w:p w14:paraId="7A5EA0D2" w14:textId="78F50991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No</w:t>
            </w:r>
          </w:p>
        </w:tc>
        <w:tc>
          <w:tcPr>
            <w:tcW w:w="1117" w:type="dxa"/>
            <w:hideMark/>
          </w:tcPr>
          <w:p w14:paraId="1B4C99C5" w14:textId="70859756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Yes/1.667</w:t>
            </w:r>
          </w:p>
        </w:tc>
        <w:tc>
          <w:tcPr>
            <w:tcW w:w="1065" w:type="dxa"/>
            <w:hideMark/>
          </w:tcPr>
          <w:p w14:paraId="64B3C93F" w14:textId="405F5B46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Yes/2.5</w:t>
            </w:r>
          </w:p>
        </w:tc>
        <w:tc>
          <w:tcPr>
            <w:tcW w:w="908" w:type="dxa"/>
            <w:hideMark/>
          </w:tcPr>
          <w:p w14:paraId="603C55F1" w14:textId="7DF4DDC9" w:rsidR="00ED139C" w:rsidRPr="008F4CE4" w:rsidRDefault="00ED139C" w:rsidP="00E0132B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No</w:t>
            </w:r>
          </w:p>
        </w:tc>
      </w:tr>
      <w:tr w:rsidR="00ED139C" w:rsidRPr="00D82AE6" w14:paraId="133B95EE" w14:textId="77777777" w:rsidTr="00ED139C">
        <w:trPr>
          <w:trHeight w:val="397"/>
        </w:trPr>
        <w:tc>
          <w:tcPr>
            <w:tcW w:w="2062" w:type="dxa"/>
          </w:tcPr>
          <w:p w14:paraId="55B01B10" w14:textId="11B33B0F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/>
                <w:lang w:val="en-US"/>
              </w:rPr>
              <w:t>Resource</w:t>
            </w:r>
            <w:r w:rsidRPr="008F4CE4">
              <w:rPr>
                <w:rFonts w:ascii="Times New Roman" w:eastAsia="宋体" w:hAnsi="Times New Roman" w:hint="eastAsia"/>
                <w:lang w:val="en-US"/>
              </w:rPr>
              <w:t xml:space="preserve"> waste</w:t>
            </w:r>
          </w:p>
        </w:tc>
        <w:tc>
          <w:tcPr>
            <w:tcW w:w="912" w:type="dxa"/>
          </w:tcPr>
          <w:p w14:paraId="600B0F2D" w14:textId="23ED691F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1058" w:type="dxa"/>
          </w:tcPr>
          <w:p w14:paraId="23520D70" w14:textId="567D0F85" w:rsidR="00ED139C" w:rsidRPr="008F4CE4" w:rsidRDefault="00495337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 w:hint="eastAsia"/>
                <w:lang w:val="en-US"/>
              </w:rPr>
              <w:t>○</w:t>
            </w:r>
          </w:p>
        </w:tc>
        <w:tc>
          <w:tcPr>
            <w:tcW w:w="1117" w:type="dxa"/>
          </w:tcPr>
          <w:p w14:paraId="1DDA3E3B" w14:textId="57BD1E75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909" w:type="dxa"/>
          </w:tcPr>
          <w:p w14:paraId="58922E48" w14:textId="3C96C037" w:rsidR="00ED139C" w:rsidRPr="008F4CE4" w:rsidRDefault="00495337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 w:hint="eastAsia"/>
                <w:lang w:val="en-US"/>
              </w:rPr>
              <w:t>○</w:t>
            </w:r>
          </w:p>
        </w:tc>
        <w:tc>
          <w:tcPr>
            <w:tcW w:w="1117" w:type="dxa"/>
          </w:tcPr>
          <w:p w14:paraId="7B06599E" w14:textId="5FF85F9C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1065" w:type="dxa"/>
          </w:tcPr>
          <w:p w14:paraId="3DA8FDF5" w14:textId="5678C06F" w:rsidR="00ED139C" w:rsidRPr="008F4CE4" w:rsidRDefault="00ED139C" w:rsidP="00C06862">
            <w:pPr>
              <w:rPr>
                <w:rFonts w:ascii="Times New Roman" w:eastAsia="宋体" w:hAnsi="Times New Roman"/>
                <w:lang w:val="en-US"/>
              </w:rPr>
            </w:pPr>
          </w:p>
        </w:tc>
        <w:tc>
          <w:tcPr>
            <w:tcW w:w="908" w:type="dxa"/>
          </w:tcPr>
          <w:p w14:paraId="172367B7" w14:textId="7E58D81E" w:rsidR="00ED139C" w:rsidRPr="008F4CE4" w:rsidRDefault="00495337" w:rsidP="00C06862">
            <w:pPr>
              <w:rPr>
                <w:rFonts w:ascii="Times New Roman" w:eastAsia="宋体" w:hAnsi="Times New Roman"/>
                <w:lang w:val="en-US"/>
              </w:rPr>
            </w:pPr>
            <w:r w:rsidRPr="008F4CE4">
              <w:rPr>
                <w:rFonts w:ascii="Times New Roman" w:eastAsia="宋体" w:hAnsi="Times New Roman" w:hint="eastAsia"/>
                <w:lang w:val="en-US"/>
              </w:rPr>
              <w:t>○</w:t>
            </w:r>
          </w:p>
        </w:tc>
      </w:tr>
    </w:tbl>
    <w:p w14:paraId="31DFE067" w14:textId="59177BF9" w:rsidR="00495337" w:rsidRPr="00504A7F" w:rsidRDefault="00504A7F" w:rsidP="00504A7F">
      <w:pPr>
        <w:jc w:val="center"/>
        <w:rPr>
          <w:rFonts w:ascii="Times New Roman" w:eastAsia="宋体" w:hAnsi="Times New Roman"/>
          <w:b/>
          <w:lang w:val="en-US"/>
        </w:rPr>
      </w:pPr>
      <w:r w:rsidRPr="002C527C">
        <w:rPr>
          <w:rFonts w:ascii="Times New Roman" w:hAnsi="Times New Roman"/>
          <w:b/>
          <w:lang w:val="en-US"/>
        </w:rPr>
        <w:t xml:space="preserve">Table </w:t>
      </w:r>
      <w:r w:rsidRPr="002C527C">
        <w:rPr>
          <w:rFonts w:ascii="Times New Roman" w:hAnsi="Times New Roman"/>
          <w:b/>
        </w:rPr>
        <w:fldChar w:fldCharType="begin"/>
      </w:r>
      <w:r w:rsidRPr="002C527C">
        <w:rPr>
          <w:rFonts w:ascii="Times New Roman" w:hAnsi="Times New Roman"/>
          <w:b/>
          <w:lang w:val="en-US"/>
        </w:rPr>
        <w:instrText xml:space="preserve"> SEQ Table \* ARABIC </w:instrText>
      </w:r>
      <w:r w:rsidRPr="002C527C">
        <w:rPr>
          <w:rFonts w:ascii="Times New Roman" w:hAnsi="Times New Roman"/>
          <w:b/>
        </w:rPr>
        <w:fldChar w:fldCharType="separate"/>
      </w:r>
      <w:r w:rsidRPr="002C527C">
        <w:rPr>
          <w:rFonts w:ascii="Times New Roman" w:hAnsi="Times New Roman"/>
          <w:b/>
          <w:noProof/>
          <w:lang w:val="en-US"/>
        </w:rPr>
        <w:t>2</w:t>
      </w:r>
      <w:r w:rsidRPr="002C527C">
        <w:rPr>
          <w:rFonts w:ascii="Times New Roman" w:hAnsi="Times New Roman"/>
          <w:b/>
        </w:rPr>
        <w:fldChar w:fldCharType="end"/>
      </w:r>
      <w:r w:rsidRPr="002C527C">
        <w:rPr>
          <w:rFonts w:ascii="Times New Roman" w:hAnsi="Times New Roman"/>
          <w:b/>
          <w:lang w:val="en-US"/>
        </w:rPr>
        <w:t xml:space="preserve"> </w:t>
      </w:r>
      <w:r>
        <w:rPr>
          <w:rFonts w:ascii="Times New Roman" w:hAnsi="Times New Roman"/>
          <w:b/>
          <w:lang w:val="en-US"/>
        </w:rPr>
        <w:t xml:space="preserve">The example of </w:t>
      </w:r>
      <w:r w:rsidRPr="002C527C">
        <w:rPr>
          <w:rFonts w:ascii="Times New Roman" w:hAnsi="Times New Roman"/>
          <w:b/>
          <w:lang w:val="en-US"/>
        </w:rPr>
        <w:t>misalignment between TSC periodicity and SPS periodicity.</w:t>
      </w:r>
    </w:p>
    <w:p w14:paraId="5E6F088D" w14:textId="5C8D7F82" w:rsidR="00826A8A" w:rsidRDefault="00826A8A" w:rsidP="00826A8A">
      <w:pPr>
        <w:pStyle w:val="Observation"/>
        <w:numPr>
          <w:ilvl w:val="0"/>
          <w:numId w:val="9"/>
        </w:numPr>
        <w:ind w:left="1701" w:hanging="1701"/>
      </w:pPr>
      <w:bookmarkStart w:id="3" w:name="_Toc7596284"/>
      <w:bookmarkStart w:id="4" w:name="_Toc7597656"/>
      <w:bookmarkStart w:id="5" w:name="_Toc7726112"/>
      <w:bookmarkStart w:id="6" w:name="_Toc16255044"/>
      <w:bookmarkStart w:id="7" w:name="_Toc16755758"/>
      <w:bookmarkStart w:id="8" w:name="_Toc20256484"/>
      <w:bookmarkStart w:id="9" w:name="_Toc20317523"/>
      <w:bookmarkStart w:id="10" w:name="_Toc20342657"/>
      <w:bookmarkStart w:id="11" w:name="_Toc20387775"/>
      <w:bookmarkStart w:id="12" w:name="_Toc20469576"/>
      <w:bookmarkStart w:id="13" w:name="_Toc20908447"/>
      <w:bookmarkStart w:id="14" w:name="_Toc20908449"/>
      <w:bookmarkStart w:id="15" w:name="_Toc20908491"/>
      <w:bookmarkStart w:id="16" w:name="_Toc20908507"/>
      <w:bookmarkStart w:id="17" w:name="_Toc20984705"/>
      <w:bookmarkStart w:id="18" w:name="_Toc24108263"/>
      <w:bookmarkStart w:id="19" w:name="_Toc24108630"/>
      <w:bookmarkStart w:id="20" w:name="_Toc4654665"/>
      <w:bookmarkStart w:id="21" w:name="_Toc4654937"/>
      <w:bookmarkStart w:id="22" w:name="_Toc4655172"/>
      <w:r w:rsidRPr="00826A8A">
        <w:lastRenderedPageBreak/>
        <w:t xml:space="preserve">Resource </w:t>
      </w:r>
      <w:r w:rsidR="002C527C" w:rsidRPr="00826A8A">
        <w:t xml:space="preserve">over-provision </w:t>
      </w:r>
      <w:r w:rsidRPr="00826A8A">
        <w:t>exists in the case where TSC periodicity and CG/SPS periodicity are misaligned.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bookmarkEnd w:id="21"/>
    <w:bookmarkEnd w:id="22"/>
    <w:p w14:paraId="7796A89B" w14:textId="7FC172AC" w:rsidR="00327EE0" w:rsidRDefault="0033206B" w:rsidP="00327EE0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T</w:t>
      </w:r>
      <w:r w:rsidRPr="00504A7F">
        <w:rPr>
          <w:rFonts w:ascii="Times New Roman" w:eastAsia="宋体" w:hAnsi="Times New Roman"/>
          <w:lang w:val="en-US"/>
        </w:rPr>
        <w:t>o address resource consumption</w:t>
      </w:r>
      <w:r>
        <w:rPr>
          <w:rFonts w:ascii="Times New Roman" w:eastAsia="宋体" w:hAnsi="Times New Roman"/>
          <w:lang w:val="en-US"/>
        </w:rPr>
        <w:t>, o</w:t>
      </w:r>
      <w:r w:rsidR="001E0B46">
        <w:rPr>
          <w:rFonts w:ascii="Times New Roman" w:eastAsia="宋体" w:hAnsi="Times New Roman"/>
          <w:lang w:val="en-US"/>
        </w:rPr>
        <w:t xml:space="preserve">ne </w:t>
      </w:r>
      <w:r w:rsidR="00AD58C3">
        <w:rPr>
          <w:rFonts w:ascii="Times New Roman" w:eastAsia="宋体" w:hAnsi="Times New Roman"/>
          <w:lang w:val="en-US"/>
        </w:rPr>
        <w:t>potential</w:t>
      </w:r>
      <w:r w:rsidR="00E363DB">
        <w:rPr>
          <w:rFonts w:ascii="Times New Roman" w:eastAsia="宋体" w:hAnsi="Times New Roman"/>
          <w:lang w:val="en-US"/>
        </w:rPr>
        <w:t xml:space="preserve"> solution</w:t>
      </w:r>
      <w:r>
        <w:rPr>
          <w:rFonts w:ascii="Times New Roman" w:eastAsia="宋体" w:hAnsi="Times New Roman"/>
          <w:lang w:val="en-US"/>
        </w:rPr>
        <w:t xml:space="preserve"> is to configure the </w:t>
      </w:r>
      <w:r w:rsidRPr="007A2537">
        <w:rPr>
          <w:rFonts w:ascii="Times New Roman" w:eastAsia="宋体" w:hAnsi="Times New Roman"/>
          <w:lang w:val="en-US"/>
        </w:rPr>
        <w:t>time-frequency resource pattern</w:t>
      </w:r>
      <w:r>
        <w:rPr>
          <w:rFonts w:ascii="Times New Roman" w:eastAsia="宋体" w:hAnsi="Times New Roman"/>
          <w:lang w:val="en-US"/>
        </w:rPr>
        <w:t xml:space="preserve"> for such TSC traffic. In this</w:t>
      </w:r>
      <w:r w:rsidRPr="0033206B">
        <w:rPr>
          <w:rFonts w:ascii="Times New Roman" w:eastAsia="宋体" w:hAnsi="Times New Roman"/>
          <w:lang w:val="en-US"/>
        </w:rPr>
        <w:t xml:space="preserve"> </w:t>
      </w:r>
      <w:r w:rsidRPr="007A2537">
        <w:rPr>
          <w:rFonts w:ascii="Times New Roman" w:eastAsia="宋体" w:hAnsi="Times New Roman"/>
          <w:lang w:val="en-US"/>
        </w:rPr>
        <w:t>time-frequency resource pattern</w:t>
      </w:r>
      <w:r>
        <w:rPr>
          <w:rFonts w:ascii="Times New Roman" w:eastAsia="宋体" w:hAnsi="Times New Roman"/>
          <w:lang w:val="en-US"/>
        </w:rPr>
        <w:t xml:space="preserve">, </w:t>
      </w:r>
      <w:r w:rsidR="00327EE0">
        <w:rPr>
          <w:rFonts w:ascii="Times New Roman" w:eastAsia="宋体" w:hAnsi="Times New Roman"/>
          <w:lang w:val="en-US"/>
        </w:rPr>
        <w:t xml:space="preserve">each available time point can be calculated based on the periodicity of the traffic pattern &amp; the time duration of one symbol. The calculated </w:t>
      </w:r>
      <w:r>
        <w:rPr>
          <w:rFonts w:ascii="Times New Roman" w:eastAsia="宋体" w:hAnsi="Times New Roman"/>
          <w:lang w:val="en-US"/>
        </w:rPr>
        <w:t xml:space="preserve">time point </w:t>
      </w:r>
      <w:r w:rsidR="00327EE0">
        <w:rPr>
          <w:rFonts w:ascii="Times New Roman" w:eastAsia="宋体" w:hAnsi="Times New Roman"/>
          <w:lang w:val="en-US"/>
        </w:rPr>
        <w:t>will be</w:t>
      </w:r>
      <w:r>
        <w:rPr>
          <w:rFonts w:ascii="Times New Roman" w:eastAsia="宋体" w:hAnsi="Times New Roman"/>
          <w:lang w:val="en-US"/>
        </w:rPr>
        <w:t xml:space="preserve"> near to or aligned with the arrival time of TSC traffic. Using this available time point, the TSC packets can be sent with no/</w:t>
      </w:r>
      <w:r w:rsidR="002B70A4">
        <w:rPr>
          <w:rFonts w:ascii="Times New Roman" w:eastAsia="宋体" w:hAnsi="Times New Roman"/>
          <w:lang w:val="en-US"/>
        </w:rPr>
        <w:t xml:space="preserve">a </w:t>
      </w:r>
      <w:r>
        <w:rPr>
          <w:rFonts w:ascii="Times New Roman" w:eastAsia="宋体" w:hAnsi="Times New Roman"/>
          <w:lang w:val="en-US"/>
        </w:rPr>
        <w:t>little latency and r</w:t>
      </w:r>
      <w:r w:rsidRPr="0033206B">
        <w:rPr>
          <w:rFonts w:ascii="Times New Roman" w:eastAsia="宋体" w:hAnsi="Times New Roman"/>
          <w:lang w:val="en-US"/>
        </w:rPr>
        <w:t xml:space="preserve">esource waste </w:t>
      </w:r>
      <w:r w:rsidR="002B70A4">
        <w:rPr>
          <w:rFonts w:ascii="Times New Roman" w:eastAsia="宋体" w:hAnsi="Times New Roman"/>
          <w:lang w:val="en-US"/>
        </w:rPr>
        <w:t>due to</w:t>
      </w:r>
      <w:r>
        <w:rPr>
          <w:rFonts w:ascii="Times New Roman" w:eastAsia="宋体" w:hAnsi="Times New Roman"/>
          <w:lang w:val="en-US"/>
        </w:rPr>
        <w:t xml:space="preserve"> multiple</w:t>
      </w:r>
      <w:r w:rsidR="003725AC">
        <w:rPr>
          <w:rFonts w:ascii="Times New Roman" w:eastAsia="宋体" w:hAnsi="Times New Roman"/>
          <w:lang w:val="en-US"/>
        </w:rPr>
        <w:t>/shorter</w:t>
      </w:r>
      <w:r>
        <w:rPr>
          <w:rFonts w:ascii="Times New Roman" w:eastAsia="宋体" w:hAnsi="Times New Roman"/>
          <w:lang w:val="en-US"/>
        </w:rPr>
        <w:t xml:space="preserve"> CG/SPS configuration</w:t>
      </w:r>
      <w:r w:rsidR="003725AC">
        <w:rPr>
          <w:rFonts w:ascii="Times New Roman" w:eastAsia="宋体" w:hAnsi="Times New Roman"/>
          <w:lang w:val="en-US"/>
        </w:rPr>
        <w:t>s</w:t>
      </w:r>
      <w:r>
        <w:rPr>
          <w:rFonts w:ascii="Times New Roman" w:eastAsia="宋体" w:hAnsi="Times New Roman"/>
          <w:lang w:val="en-US"/>
        </w:rPr>
        <w:t xml:space="preserve"> </w:t>
      </w:r>
      <w:r w:rsidRPr="0033206B">
        <w:rPr>
          <w:rFonts w:ascii="Times New Roman" w:eastAsia="宋体" w:hAnsi="Times New Roman"/>
          <w:lang w:val="en-US"/>
        </w:rPr>
        <w:t>can be avoided.</w:t>
      </w:r>
      <w:r w:rsidR="00B262A7">
        <w:rPr>
          <w:rFonts w:ascii="Times New Roman" w:eastAsia="宋体" w:hAnsi="Times New Roman"/>
          <w:lang w:val="en-US"/>
        </w:rPr>
        <w:t xml:space="preserve"> </w:t>
      </w:r>
    </w:p>
    <w:p w14:paraId="1CB96087" w14:textId="2842B2CB" w:rsidR="009018C2" w:rsidRDefault="00325038" w:rsidP="00327EE0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The following </w:t>
      </w:r>
      <w:r w:rsidR="00A5587A">
        <w:rPr>
          <w:rFonts w:ascii="Times New Roman" w:eastAsia="宋体" w:hAnsi="Times New Roman"/>
          <w:lang w:val="en-US"/>
        </w:rPr>
        <w:t xml:space="preserve">formula </w:t>
      </w:r>
      <w:r>
        <w:rPr>
          <w:rFonts w:ascii="Times New Roman" w:eastAsia="宋体" w:hAnsi="Times New Roman"/>
          <w:lang w:val="en-US"/>
        </w:rPr>
        <w:t xml:space="preserve">can be used </w:t>
      </w:r>
      <w:r w:rsidR="00A5587A">
        <w:rPr>
          <w:rFonts w:ascii="Times New Roman" w:eastAsia="宋体" w:hAnsi="Times New Roman"/>
          <w:lang w:val="en-US"/>
        </w:rPr>
        <w:t xml:space="preserve">to determine </w:t>
      </w:r>
      <w:r w:rsidR="007E43DD">
        <w:rPr>
          <w:rFonts w:ascii="Times New Roman" w:eastAsia="宋体" w:hAnsi="Times New Roman"/>
          <w:lang w:val="en-US"/>
        </w:rPr>
        <w:t xml:space="preserve">the </w:t>
      </w:r>
      <w:r>
        <w:rPr>
          <w:rFonts w:ascii="Times New Roman" w:eastAsia="宋体" w:hAnsi="Times New Roman"/>
          <w:lang w:val="en-US"/>
        </w:rPr>
        <w:t>used time point:</w:t>
      </w:r>
      <w:r w:rsidR="00A5587A">
        <w:rPr>
          <w:rFonts w:ascii="Times New Roman" w:eastAsia="宋体" w:hAnsi="Times New Roman"/>
          <w:lang w:val="en-US"/>
        </w:rPr>
        <w:t xml:space="preserve"> </w:t>
      </w:r>
    </w:p>
    <w:p w14:paraId="5128539F" w14:textId="349BBAF0" w:rsidR="00A5587A" w:rsidRPr="00325038" w:rsidRDefault="00325038" w:rsidP="00325038">
      <w:pPr>
        <w:jc w:val="center"/>
        <w:rPr>
          <w:rFonts w:eastAsia="Malgun Gothic"/>
          <w:noProof/>
          <w:lang w:eastAsia="ko-KR"/>
        </w:rPr>
      </w:pPr>
      <w:r w:rsidRPr="00B9580D">
        <w:rPr>
          <w:noProof/>
          <w:lang w:eastAsia="ko-KR"/>
        </w:rPr>
        <w:t xml:space="preserve">[(SFN × </w:t>
      </w:r>
      <w:r w:rsidRPr="00B9580D">
        <w:rPr>
          <w:i/>
          <w:noProof/>
          <w:lang w:eastAsia="ko-KR"/>
        </w:rPr>
        <w:t>numberOfSlotsPerFrame</w:t>
      </w:r>
      <w:r w:rsidRPr="00B9580D">
        <w:rPr>
          <w:noProof/>
          <w:lang w:eastAsia="ko-KR"/>
        </w:rPr>
        <w:t xml:space="preserve"> × </w:t>
      </w:r>
      <w:r w:rsidRPr="00B9580D">
        <w:rPr>
          <w:i/>
          <w:noProof/>
          <w:lang w:eastAsia="ko-KR"/>
        </w:rPr>
        <w:t>numberOfSymbolsPerSlot</w:t>
      </w:r>
      <w:r w:rsidRPr="00B9580D">
        <w:rPr>
          <w:noProof/>
          <w:lang w:eastAsia="ko-KR"/>
        </w:rPr>
        <w:t xml:space="preserve">) + (slot number in the frame × </w:t>
      </w:r>
      <w:r w:rsidRPr="00B9580D">
        <w:rPr>
          <w:i/>
          <w:noProof/>
          <w:lang w:eastAsia="ko-KR"/>
        </w:rPr>
        <w:t>numberOfSymbolsPerSlot</w:t>
      </w:r>
      <w:r w:rsidRPr="00B9580D">
        <w:rPr>
          <w:noProof/>
          <w:lang w:eastAsia="ko-KR"/>
        </w:rPr>
        <w:t>) + symbol number in the slot] =</w:t>
      </w:r>
      <w:r w:rsidRPr="00B9580D">
        <w:rPr>
          <w:noProof/>
          <w:lang w:eastAsia="ko-KR"/>
        </w:rPr>
        <w:br/>
        <w:t>[(SFN</w:t>
      </w:r>
      <w:r w:rsidRPr="00B9580D">
        <w:rPr>
          <w:noProof/>
          <w:vertAlign w:val="subscript"/>
          <w:lang w:eastAsia="ko-KR"/>
        </w:rPr>
        <w:t>start time</w:t>
      </w:r>
      <w:r w:rsidRPr="00B9580D">
        <w:rPr>
          <w:noProof/>
          <w:lang w:eastAsia="ko-KR"/>
        </w:rPr>
        <w:t xml:space="preserve"> × </w:t>
      </w:r>
      <w:r w:rsidRPr="00B9580D">
        <w:rPr>
          <w:i/>
          <w:noProof/>
          <w:lang w:eastAsia="ko-KR"/>
        </w:rPr>
        <w:t>numberOfSlotsPerFrame</w:t>
      </w:r>
      <w:r w:rsidRPr="00B9580D">
        <w:rPr>
          <w:noProof/>
          <w:lang w:eastAsia="ko-KR"/>
        </w:rPr>
        <w:t xml:space="preserve"> × </w:t>
      </w:r>
      <w:r w:rsidRPr="00B9580D">
        <w:rPr>
          <w:i/>
          <w:noProof/>
          <w:lang w:eastAsia="ko-KR"/>
        </w:rPr>
        <w:t>numberOfSymbolsPerSlot</w:t>
      </w:r>
      <w:r w:rsidRPr="00B9580D">
        <w:rPr>
          <w:noProof/>
          <w:lang w:eastAsia="ko-KR"/>
        </w:rPr>
        <w:t xml:space="preserve"> + slot</w:t>
      </w:r>
      <w:r w:rsidRPr="00B9580D">
        <w:rPr>
          <w:noProof/>
          <w:vertAlign w:val="subscript"/>
          <w:lang w:eastAsia="ko-KR"/>
        </w:rPr>
        <w:t>start time</w:t>
      </w:r>
      <w:r w:rsidRPr="00B9580D">
        <w:rPr>
          <w:noProof/>
          <w:lang w:eastAsia="ko-KR"/>
        </w:rPr>
        <w:t xml:space="preserve"> × </w:t>
      </w:r>
      <w:r w:rsidRPr="00B9580D">
        <w:rPr>
          <w:i/>
          <w:noProof/>
          <w:lang w:eastAsia="ko-KR"/>
        </w:rPr>
        <w:t>numberOfSymbolsPerSlot</w:t>
      </w:r>
      <w:r w:rsidRPr="00B9580D">
        <w:rPr>
          <w:noProof/>
          <w:lang w:eastAsia="ko-KR"/>
        </w:rPr>
        <w:t xml:space="preserve"> + symbol</w:t>
      </w:r>
      <w:r w:rsidRPr="00B9580D">
        <w:rPr>
          <w:noProof/>
          <w:vertAlign w:val="subscript"/>
          <w:lang w:eastAsia="ko-KR"/>
        </w:rPr>
        <w:t>start time</w:t>
      </w:r>
      <w:r w:rsidRPr="00B9580D">
        <w:rPr>
          <w:noProof/>
          <w:lang w:eastAsia="ko-KR"/>
        </w:rPr>
        <w:t xml:space="preserve">) + </w:t>
      </w:r>
      <w:r w:rsidR="00664FEC">
        <w:rPr>
          <w:noProof/>
          <w:lang w:eastAsia="ko-KR"/>
        </w:rPr>
        <w:t xml:space="preserve">ceiling ( </w:t>
      </w:r>
      <w:r w:rsidR="00664FEC" w:rsidRPr="00B9580D">
        <w:rPr>
          <w:noProof/>
          <w:lang w:eastAsia="ko-KR"/>
        </w:rPr>
        <w:t xml:space="preserve">N × </w:t>
      </w:r>
      <w:r w:rsidRPr="00B9580D">
        <w:rPr>
          <w:i/>
          <w:noProof/>
          <w:lang w:eastAsia="ko-KR"/>
        </w:rPr>
        <w:t>periodicity</w:t>
      </w:r>
      <w:r w:rsidR="00664FEC">
        <w:rPr>
          <w:i/>
          <w:noProof/>
          <w:lang w:eastAsia="ko-KR"/>
        </w:rPr>
        <w:t xml:space="preserve"> </w:t>
      </w:r>
      <w:r w:rsidR="00664FEC" w:rsidRPr="00664FEC">
        <w:rPr>
          <w:noProof/>
          <w:lang w:eastAsia="ko-KR"/>
        </w:rPr>
        <w:t>/</w:t>
      </w:r>
      <w:r w:rsidR="00664FEC">
        <w:rPr>
          <w:noProof/>
          <w:lang w:eastAsia="ko-KR"/>
        </w:rPr>
        <w:t xml:space="preserve"> </w:t>
      </w:r>
      <w:r w:rsidR="00664FEC">
        <w:rPr>
          <w:i/>
          <w:noProof/>
          <w:lang w:eastAsia="ko-KR"/>
        </w:rPr>
        <w:t>T</w:t>
      </w:r>
      <w:r w:rsidR="00AB062E">
        <w:rPr>
          <w:i/>
          <w:noProof/>
          <w:lang w:eastAsia="ko-KR"/>
        </w:rPr>
        <w:t xml:space="preserve"> </w:t>
      </w:r>
      <w:r w:rsidR="00664FEC" w:rsidRPr="00664FEC">
        <w:rPr>
          <w:noProof/>
          <w:lang w:eastAsia="ko-KR"/>
        </w:rPr>
        <w:t>)</w:t>
      </w:r>
      <w:r w:rsidRPr="00664FEC">
        <w:rPr>
          <w:noProof/>
          <w:lang w:eastAsia="ko-KR"/>
        </w:rPr>
        <w:t>]</w:t>
      </w:r>
      <w:r w:rsidRPr="00B9580D">
        <w:rPr>
          <w:noProof/>
          <w:lang w:eastAsia="ko-KR"/>
        </w:rPr>
        <w:t xml:space="preserve"> modulo (1024 × </w:t>
      </w:r>
      <w:r w:rsidRPr="00B9580D">
        <w:rPr>
          <w:i/>
          <w:noProof/>
          <w:lang w:eastAsia="ko-KR"/>
        </w:rPr>
        <w:t>numberOfSlotsPerFrame</w:t>
      </w:r>
      <w:r w:rsidRPr="00B9580D">
        <w:rPr>
          <w:noProof/>
          <w:lang w:eastAsia="ko-KR"/>
        </w:rPr>
        <w:t xml:space="preserve"> × </w:t>
      </w:r>
      <w:r w:rsidRPr="00B9580D">
        <w:rPr>
          <w:i/>
          <w:noProof/>
          <w:lang w:eastAsia="ko-KR"/>
        </w:rPr>
        <w:t>numberOfSymbolsPerSlot</w:t>
      </w:r>
      <w:r w:rsidRPr="00B9580D">
        <w:rPr>
          <w:noProof/>
          <w:lang w:eastAsia="ko-KR"/>
        </w:rPr>
        <w:t>)</w:t>
      </w:r>
    </w:p>
    <w:p w14:paraId="602DDABA" w14:textId="77777777" w:rsidR="00B21D81" w:rsidRDefault="00365893" w:rsidP="00327EE0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Where </w:t>
      </w:r>
    </w:p>
    <w:p w14:paraId="131CD37B" w14:textId="70D221F5" w:rsidR="00A5587A" w:rsidRDefault="00325038" w:rsidP="000D7F0D">
      <w:pPr>
        <w:pStyle w:val="af5"/>
        <w:numPr>
          <w:ilvl w:val="0"/>
          <w:numId w:val="13"/>
        </w:numPr>
        <w:ind w:leftChars="0"/>
        <w:rPr>
          <w:rFonts w:eastAsia="宋体"/>
          <w:lang w:val="en-US"/>
        </w:rPr>
      </w:pPr>
      <w:r w:rsidRPr="00B21D81">
        <w:rPr>
          <w:rFonts w:eastAsia="宋体"/>
          <w:lang w:val="en-US"/>
        </w:rPr>
        <w:t>SFN</w:t>
      </w:r>
      <w:r w:rsidRPr="00B21D81">
        <w:rPr>
          <w:noProof/>
          <w:vertAlign w:val="subscript"/>
          <w:lang w:eastAsia="ko-KR"/>
        </w:rPr>
        <w:t>start time</w:t>
      </w:r>
      <w:r w:rsidRPr="00B9580D">
        <w:rPr>
          <w:noProof/>
          <w:lang w:eastAsia="ko-KR"/>
        </w:rPr>
        <w:t xml:space="preserve">, </w:t>
      </w:r>
      <w:r w:rsidRPr="00B21D81">
        <w:rPr>
          <w:rFonts w:eastAsia="宋体"/>
          <w:lang w:val="en-US"/>
        </w:rPr>
        <w:t>slot</w:t>
      </w:r>
      <w:r w:rsidRPr="00B21D81">
        <w:rPr>
          <w:noProof/>
          <w:vertAlign w:val="subscript"/>
          <w:lang w:eastAsia="ko-KR"/>
        </w:rPr>
        <w:t>start time</w:t>
      </w:r>
      <w:r w:rsidRPr="00B9580D">
        <w:rPr>
          <w:noProof/>
          <w:lang w:eastAsia="ko-KR"/>
        </w:rPr>
        <w:t xml:space="preserve">, </w:t>
      </w:r>
      <w:r w:rsidRPr="00B21D81">
        <w:rPr>
          <w:rFonts w:eastAsia="宋体"/>
          <w:lang w:val="en-US"/>
        </w:rPr>
        <w:t>and symbol</w:t>
      </w:r>
      <w:r w:rsidRPr="00B21D81">
        <w:rPr>
          <w:noProof/>
          <w:vertAlign w:val="subscript"/>
          <w:lang w:eastAsia="ko-KR"/>
        </w:rPr>
        <w:t>start time</w:t>
      </w:r>
      <w:r w:rsidR="00664FEC" w:rsidRPr="00664FEC">
        <w:rPr>
          <w:noProof/>
          <w:lang w:eastAsia="ko-KR"/>
        </w:rPr>
        <w:t>:</w:t>
      </w:r>
      <w:r w:rsidRPr="00B9580D">
        <w:rPr>
          <w:noProof/>
          <w:lang w:eastAsia="ko-KR"/>
        </w:rPr>
        <w:t xml:space="preserve"> </w:t>
      </w:r>
      <w:r w:rsidRPr="00B21D81">
        <w:rPr>
          <w:rFonts w:eastAsia="宋体"/>
          <w:lang w:val="en-US"/>
        </w:rPr>
        <w:t xml:space="preserve">the SFN, slot, and symbol, respectively, of the first transmission opportunity </w:t>
      </w:r>
      <w:r w:rsidR="00210AB8" w:rsidRPr="00B21D81">
        <w:rPr>
          <w:rFonts w:eastAsia="宋体"/>
          <w:lang w:val="en-US"/>
        </w:rPr>
        <w:t>for the TSC traffic.</w:t>
      </w:r>
    </w:p>
    <w:p w14:paraId="1DFCD8F2" w14:textId="5BE6C89E" w:rsidR="00B21D81" w:rsidRDefault="00B21D81" w:rsidP="000D7F0D">
      <w:pPr>
        <w:pStyle w:val="af5"/>
        <w:numPr>
          <w:ilvl w:val="0"/>
          <w:numId w:val="13"/>
        </w:numPr>
        <w:ind w:leftChars="0"/>
        <w:rPr>
          <w:rFonts w:eastAsia="宋体"/>
          <w:lang w:val="en-US"/>
        </w:rPr>
      </w:pPr>
      <w:r w:rsidRPr="00C06EA1">
        <w:rPr>
          <w:rFonts w:eastAsia="宋体"/>
          <w:i/>
          <w:lang w:val="en-US"/>
        </w:rPr>
        <w:t>Periodicity</w:t>
      </w:r>
      <w:r w:rsidRPr="00B21D81">
        <w:rPr>
          <w:rFonts w:eastAsia="宋体"/>
          <w:lang w:val="en-US"/>
        </w:rPr>
        <w:t xml:space="preserve">: </w:t>
      </w:r>
      <w:r>
        <w:rPr>
          <w:rFonts w:eastAsia="宋体"/>
          <w:lang w:val="en-US"/>
        </w:rPr>
        <w:t xml:space="preserve">TSC traffic </w:t>
      </w:r>
      <w:r w:rsidRPr="00B21D81">
        <w:rPr>
          <w:rFonts w:eastAsia="宋体"/>
          <w:lang w:val="en-US"/>
        </w:rPr>
        <w:t xml:space="preserve">periodicity, </w:t>
      </w:r>
      <w:r w:rsidR="005F294E">
        <w:rPr>
          <w:rFonts w:eastAsia="宋体"/>
          <w:lang w:val="en-US"/>
        </w:rPr>
        <w:t xml:space="preserve">maybe in the unit of </w:t>
      </w:r>
      <w:r w:rsidR="00753C26">
        <w:rPr>
          <w:rFonts w:eastAsia="宋体"/>
          <w:lang w:val="en-US"/>
        </w:rPr>
        <w:t>u</w:t>
      </w:r>
      <w:r w:rsidR="005F294E">
        <w:rPr>
          <w:rFonts w:eastAsia="宋体"/>
          <w:lang w:val="en-US"/>
        </w:rPr>
        <w:t>s.</w:t>
      </w:r>
    </w:p>
    <w:p w14:paraId="430C3DF4" w14:textId="3FAB57AE" w:rsidR="005F294E" w:rsidRDefault="005F294E" w:rsidP="000D7F0D">
      <w:pPr>
        <w:pStyle w:val="af5"/>
        <w:numPr>
          <w:ilvl w:val="0"/>
          <w:numId w:val="13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T: </w:t>
      </w:r>
      <w:r w:rsidR="00664FEC">
        <w:rPr>
          <w:rFonts w:eastAsia="宋体"/>
          <w:lang w:val="en-US"/>
        </w:rPr>
        <w:t>T</w:t>
      </w:r>
      <w:r>
        <w:rPr>
          <w:rFonts w:eastAsia="宋体"/>
          <w:lang w:val="en-US"/>
        </w:rPr>
        <w:t xml:space="preserve">he time duration of one symbol, maybe in the unit of </w:t>
      </w:r>
      <w:r w:rsidR="00753C26">
        <w:rPr>
          <w:rFonts w:eastAsia="宋体"/>
          <w:lang w:val="en-US"/>
        </w:rPr>
        <w:t>u</w:t>
      </w:r>
      <w:r>
        <w:rPr>
          <w:rFonts w:eastAsia="宋体"/>
          <w:lang w:val="en-US"/>
        </w:rPr>
        <w:t>s.</w:t>
      </w:r>
    </w:p>
    <w:p w14:paraId="1B1DCC06" w14:textId="77777777" w:rsidR="00555F2E" w:rsidRPr="00071F24" w:rsidRDefault="00555F2E" w:rsidP="00327EE0">
      <w:pPr>
        <w:rPr>
          <w:rFonts w:ascii="Times New Roman" w:eastAsia="宋体" w:hAnsi="Times New Roman"/>
          <w:lang w:val="en-US"/>
        </w:rPr>
      </w:pPr>
    </w:p>
    <w:p w14:paraId="2392EF63" w14:textId="530FB23A" w:rsidR="009018C2" w:rsidRDefault="00942F3D" w:rsidP="00327EE0">
      <w:r>
        <w:object w:dxaOrig="14832" w:dyaOrig="4680" w14:anchorId="6E0904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151.85pt" o:ole="">
            <v:imagedata r:id="rId13" o:title=""/>
          </v:shape>
          <o:OLEObject Type="Embed" ProgID="Visio.Drawing.15" ShapeID="_x0000_i1025" DrawAspect="Content" ObjectID="_1634724285" r:id="rId14"/>
        </w:object>
      </w:r>
    </w:p>
    <w:p w14:paraId="3ABB8E7E" w14:textId="4771AA3B" w:rsidR="009018C2" w:rsidRPr="00E31825" w:rsidRDefault="009018C2" w:rsidP="009018C2">
      <w:pPr>
        <w:jc w:val="center"/>
        <w:rPr>
          <w:rFonts w:ascii="Times New Roman" w:eastAsia="宋体" w:hAnsi="Times New Roman"/>
          <w:b/>
          <w:lang w:val="en-US"/>
        </w:rPr>
      </w:pPr>
      <w:r>
        <w:rPr>
          <w:b/>
          <w:noProof/>
          <w:lang w:val="en-US"/>
        </w:rPr>
        <w:t xml:space="preserve">Figure 1 Example of </w:t>
      </w:r>
      <w:r w:rsidRPr="009018C2">
        <w:rPr>
          <w:b/>
          <w:noProof/>
          <w:lang w:val="en-US"/>
        </w:rPr>
        <w:t>time-frequency resource pattern for TSC traffic</w:t>
      </w:r>
    </w:p>
    <w:p w14:paraId="20503B4F" w14:textId="77777777" w:rsidR="009018C2" w:rsidRPr="009018C2" w:rsidRDefault="009018C2" w:rsidP="00327EE0">
      <w:pPr>
        <w:rPr>
          <w:rFonts w:ascii="Times New Roman" w:eastAsia="宋体" w:hAnsi="Times New Roman"/>
          <w:lang w:val="en-US"/>
        </w:rPr>
      </w:pPr>
    </w:p>
    <w:p w14:paraId="03918B2B" w14:textId="44AB6CEE" w:rsidR="00EB18F7" w:rsidRDefault="00163894" w:rsidP="00327EE0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>The available time point in</w:t>
      </w:r>
      <w:r>
        <w:rPr>
          <w:rFonts w:ascii="Times New Roman" w:eastAsia="宋体" w:hAnsi="Times New Roman" w:hint="eastAsia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>t</w:t>
      </w:r>
      <w:r w:rsidR="00327EE0">
        <w:rPr>
          <w:rFonts w:ascii="Times New Roman" w:eastAsia="宋体" w:hAnsi="Times New Roman"/>
          <w:lang w:val="en-US"/>
        </w:rPr>
        <w:t xml:space="preserve">he </w:t>
      </w:r>
      <w:r w:rsidR="00327EE0" w:rsidRPr="00254963">
        <w:rPr>
          <w:rFonts w:ascii="Times New Roman" w:eastAsia="宋体" w:hAnsi="Times New Roman"/>
          <w:lang w:val="en-US"/>
        </w:rPr>
        <w:t>time-frequency resource pattern</w:t>
      </w:r>
      <w:r w:rsidR="00327EE0">
        <w:rPr>
          <w:rFonts w:ascii="Times New Roman" w:eastAsia="宋体" w:hAnsi="Times New Roman"/>
          <w:lang w:val="en-US"/>
        </w:rPr>
        <w:t xml:space="preserve"> can either be configured by the network (i.e. Solution 1) or be calculated by the UE (i.e. Solution 2). </w:t>
      </w:r>
      <w:r w:rsidR="00AC67B9">
        <w:rPr>
          <w:rFonts w:ascii="Times New Roman" w:eastAsia="宋体" w:hAnsi="Times New Roman"/>
          <w:lang w:val="en-US"/>
        </w:rPr>
        <w:t>Details are in the following</w:t>
      </w:r>
      <w:r w:rsidR="00D96EE6">
        <w:rPr>
          <w:rFonts w:ascii="Times New Roman" w:eastAsia="宋体" w:hAnsi="Times New Roman"/>
          <w:lang w:val="en-US"/>
        </w:rPr>
        <w:t>:</w:t>
      </w:r>
    </w:p>
    <w:p w14:paraId="21A70D5F" w14:textId="6FEC66C4" w:rsidR="00D96EE6" w:rsidRDefault="00D96EE6" w:rsidP="000D7F0D">
      <w:pPr>
        <w:pStyle w:val="af5"/>
        <w:numPr>
          <w:ilvl w:val="0"/>
          <w:numId w:val="12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Solution 1: </w:t>
      </w:r>
      <w:r w:rsidR="00CC214F">
        <w:rPr>
          <w:rFonts w:eastAsia="宋体"/>
          <w:lang w:val="en-US"/>
        </w:rPr>
        <w:t>gNB calculates and configures the t</w:t>
      </w:r>
      <w:r w:rsidR="00EB18F7" w:rsidRPr="00254963">
        <w:rPr>
          <w:rFonts w:eastAsia="宋体"/>
          <w:lang w:val="en-US"/>
        </w:rPr>
        <w:t>ime-frequency resource pattern</w:t>
      </w:r>
      <w:r w:rsidR="00CC214F">
        <w:rPr>
          <w:rFonts w:eastAsia="宋体"/>
          <w:lang w:val="en-US"/>
        </w:rPr>
        <w:t xml:space="preserve"> to UE</w:t>
      </w:r>
    </w:p>
    <w:p w14:paraId="7BB99614" w14:textId="5A624DA5" w:rsidR="00D96EE6" w:rsidRPr="00925A32" w:rsidRDefault="00D96EE6" w:rsidP="00925A32">
      <w:pPr>
        <w:pStyle w:val="af5"/>
        <w:ind w:leftChars="0" w:left="360"/>
        <w:rPr>
          <w:lang w:val="en-US" w:eastAsia="en-GB"/>
        </w:rPr>
      </w:pPr>
      <w:r>
        <w:rPr>
          <w:rFonts w:eastAsia="宋体"/>
          <w:lang w:val="en-US" w:eastAsia="zh-CN"/>
        </w:rPr>
        <w:t>In this solution,</w:t>
      </w:r>
      <w:r w:rsidR="00EB18F7">
        <w:rPr>
          <w:rFonts w:eastAsia="宋体" w:hint="eastAsia"/>
          <w:lang w:val="en-US" w:eastAsia="zh-CN"/>
        </w:rPr>
        <w:t xml:space="preserve"> </w:t>
      </w:r>
      <w:r w:rsidR="00EB18F7" w:rsidRPr="00EB18F7">
        <w:rPr>
          <w:rFonts w:eastAsia="宋体"/>
          <w:lang w:val="en-US"/>
        </w:rPr>
        <w:t>the network provides the specific time-frequency resource pattern to UE, which is used to i</w:t>
      </w:r>
      <w:r w:rsidR="00EB18F7">
        <w:rPr>
          <w:rFonts w:eastAsia="宋体"/>
          <w:lang w:val="en-US"/>
        </w:rPr>
        <w:t xml:space="preserve">ndicate each </w:t>
      </w:r>
      <w:r w:rsidR="00A17341">
        <w:rPr>
          <w:rFonts w:eastAsia="宋体"/>
          <w:lang w:val="en-US"/>
        </w:rPr>
        <w:t>available time point</w:t>
      </w:r>
      <w:r w:rsidR="00EB18F7">
        <w:rPr>
          <w:rFonts w:eastAsia="宋体"/>
          <w:lang w:val="en-US"/>
        </w:rPr>
        <w:t xml:space="preserve">, e.g. the network </w:t>
      </w:r>
      <w:r w:rsidR="00CB3D5E">
        <w:rPr>
          <w:rFonts w:eastAsia="宋体"/>
          <w:lang w:val="en-US"/>
        </w:rPr>
        <w:t>indicate each time</w:t>
      </w:r>
      <w:r w:rsidR="00F3375D">
        <w:rPr>
          <w:rFonts w:eastAsia="宋体"/>
          <w:lang w:val="en-US"/>
        </w:rPr>
        <w:t xml:space="preserve"> point in a </w:t>
      </w:r>
      <w:r w:rsidR="00EB18F7">
        <w:rPr>
          <w:rFonts w:eastAsia="宋体"/>
          <w:lang w:val="en-US"/>
        </w:rPr>
        <w:t xml:space="preserve">bitmap based method. </w:t>
      </w:r>
      <w:r w:rsidR="00173B53">
        <w:rPr>
          <w:lang w:val="en-US" w:eastAsia="en-GB"/>
        </w:rPr>
        <w:t xml:space="preserve">Each bit can </w:t>
      </w:r>
      <w:r w:rsidR="00555F2E">
        <w:rPr>
          <w:lang w:val="en-US" w:eastAsia="en-GB"/>
        </w:rPr>
        <w:t>re</w:t>
      </w:r>
      <w:r w:rsidR="00173B53">
        <w:rPr>
          <w:lang w:val="en-US" w:eastAsia="en-GB"/>
        </w:rPr>
        <w:t xml:space="preserve">present a symbol. Bit ‘1’ means there is a pre-configured UL grant in the corresponding symbol, and ‘0’ means otherwise. </w:t>
      </w:r>
      <w:r>
        <w:rPr>
          <w:rFonts w:eastAsia="宋体"/>
          <w:lang w:val="en-US"/>
        </w:rPr>
        <w:t xml:space="preserve">The pattern of the allocated grant can be repeated every X ms or X slot. </w:t>
      </w:r>
      <w:r w:rsidR="002867F3">
        <w:rPr>
          <w:lang w:val="en-US" w:eastAsia="en-GB"/>
        </w:rPr>
        <w:t>A</w:t>
      </w:r>
      <w:r w:rsidR="002867F3">
        <w:rPr>
          <w:rFonts w:eastAsia="宋体"/>
          <w:lang w:val="en-US"/>
        </w:rPr>
        <w:t>fter receiving the resource pattern, the UE can know the information of each</w:t>
      </w:r>
      <w:r w:rsidR="00CB3D5E">
        <w:rPr>
          <w:rFonts w:eastAsia="宋体"/>
          <w:lang w:val="en-US"/>
        </w:rPr>
        <w:t xml:space="preserve"> available time</w:t>
      </w:r>
      <w:r w:rsidR="002867F3">
        <w:rPr>
          <w:rFonts w:eastAsia="宋体"/>
          <w:lang w:val="en-US"/>
        </w:rPr>
        <w:t xml:space="preserve"> point, and use the </w:t>
      </w:r>
      <w:r w:rsidR="00A31F1B">
        <w:rPr>
          <w:rFonts w:eastAsia="宋体"/>
          <w:lang w:val="en-US"/>
        </w:rPr>
        <w:t xml:space="preserve">indicated </w:t>
      </w:r>
      <w:r w:rsidR="00CB3D5E">
        <w:rPr>
          <w:rFonts w:eastAsia="宋体"/>
          <w:lang w:val="en-US"/>
        </w:rPr>
        <w:t>available time</w:t>
      </w:r>
      <w:r w:rsidR="002867F3">
        <w:rPr>
          <w:rFonts w:eastAsia="宋体"/>
          <w:lang w:val="en-US"/>
        </w:rPr>
        <w:t xml:space="preserve"> point to send this TSC packet</w:t>
      </w:r>
      <w:r w:rsidR="00DE77D1">
        <w:rPr>
          <w:rFonts w:eastAsia="宋体"/>
          <w:lang w:val="en-US"/>
        </w:rPr>
        <w:t>s</w:t>
      </w:r>
      <w:r w:rsidR="00B07295">
        <w:rPr>
          <w:rFonts w:eastAsia="宋体"/>
          <w:lang w:val="en-US"/>
        </w:rPr>
        <w:t>.</w:t>
      </w:r>
      <w:r w:rsidR="00E334EB">
        <w:rPr>
          <w:rFonts w:eastAsia="宋体"/>
          <w:lang w:val="en-US"/>
        </w:rPr>
        <w:t xml:space="preserve"> </w:t>
      </w:r>
    </w:p>
    <w:p w14:paraId="215D2497" w14:textId="4C4CF184" w:rsidR="00D96EE6" w:rsidRDefault="00D96EE6" w:rsidP="000D7F0D">
      <w:pPr>
        <w:pStyle w:val="af5"/>
        <w:numPr>
          <w:ilvl w:val="0"/>
          <w:numId w:val="12"/>
        </w:numPr>
        <w:ind w:leftChars="0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Solution 2: </w:t>
      </w:r>
      <w:r w:rsidR="00CC214F">
        <w:rPr>
          <w:rFonts w:eastAsia="宋体"/>
          <w:lang w:val="en-US"/>
        </w:rPr>
        <w:t>UE calculates the t</w:t>
      </w:r>
      <w:r w:rsidRPr="00254963">
        <w:rPr>
          <w:rFonts w:eastAsia="宋体"/>
          <w:lang w:val="en-US"/>
        </w:rPr>
        <w:t>ime-frequency resource pattern</w:t>
      </w:r>
      <w:r w:rsidR="00CC214F">
        <w:rPr>
          <w:rFonts w:eastAsia="宋体"/>
          <w:lang w:val="en-US"/>
        </w:rPr>
        <w:t xml:space="preserve"> based on </w:t>
      </w:r>
      <w:r w:rsidR="00DE1E51">
        <w:rPr>
          <w:rFonts w:eastAsia="宋体"/>
          <w:lang w:val="en-US"/>
        </w:rPr>
        <w:t xml:space="preserve">TSC </w:t>
      </w:r>
      <w:r w:rsidR="00DE1E51" w:rsidRPr="00EB18F7">
        <w:rPr>
          <w:rFonts w:eastAsia="宋体"/>
          <w:lang w:val="en-US"/>
        </w:rPr>
        <w:t>traffic</w:t>
      </w:r>
      <w:r w:rsidR="00DE1E51">
        <w:rPr>
          <w:rFonts w:eastAsia="宋体"/>
          <w:lang w:val="en-US"/>
        </w:rPr>
        <w:t xml:space="preserve"> parameters. </w:t>
      </w:r>
    </w:p>
    <w:p w14:paraId="218EDF64" w14:textId="62A307A8" w:rsidR="00D96EE6" w:rsidRDefault="00D96EE6" w:rsidP="00D96EE6">
      <w:pPr>
        <w:pStyle w:val="af5"/>
        <w:ind w:leftChars="0" w:left="360"/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In this solution, </w:t>
      </w:r>
      <w:r w:rsidR="00494645" w:rsidRPr="00EB18F7">
        <w:rPr>
          <w:rFonts w:eastAsia="宋体"/>
          <w:lang w:val="en-US"/>
        </w:rPr>
        <w:t xml:space="preserve">the network indicates </w:t>
      </w:r>
      <w:r w:rsidR="00DE1E51">
        <w:rPr>
          <w:rFonts w:eastAsia="宋体"/>
          <w:lang w:val="en-US"/>
        </w:rPr>
        <w:t xml:space="preserve">some parameters of TSC traffic, including e.g. </w:t>
      </w:r>
      <w:r w:rsidR="00DE1E51" w:rsidRPr="00EB18F7">
        <w:rPr>
          <w:rFonts w:eastAsia="宋体"/>
          <w:lang w:val="en-US"/>
        </w:rPr>
        <w:t>traffic period</w:t>
      </w:r>
      <w:r w:rsidR="00DE1E51">
        <w:rPr>
          <w:rFonts w:eastAsia="宋体"/>
          <w:lang w:val="en-US"/>
        </w:rPr>
        <w:t xml:space="preserve">, the arrival time </w:t>
      </w:r>
      <w:r w:rsidR="002A2406">
        <w:rPr>
          <w:rFonts w:eastAsia="宋体"/>
          <w:lang w:val="en-US"/>
        </w:rPr>
        <w:t>of</w:t>
      </w:r>
      <w:r w:rsidR="00DE1E51">
        <w:rPr>
          <w:rFonts w:eastAsia="宋体"/>
          <w:lang w:val="en-US"/>
        </w:rPr>
        <w:t xml:space="preserve"> the first </w:t>
      </w:r>
      <w:r w:rsidR="002A2406">
        <w:rPr>
          <w:rFonts w:eastAsia="宋体"/>
          <w:lang w:val="en-US"/>
        </w:rPr>
        <w:t>packet</w:t>
      </w:r>
      <w:r w:rsidR="00DE1E51">
        <w:rPr>
          <w:rFonts w:eastAsia="宋体"/>
          <w:lang w:val="en-US"/>
        </w:rPr>
        <w:t>, duration of each time point.</w:t>
      </w:r>
      <w:r w:rsidR="00987D49">
        <w:rPr>
          <w:rFonts w:eastAsia="宋体"/>
          <w:lang w:val="en-US"/>
        </w:rPr>
        <w:t xml:space="preserve"> Then the UE </w:t>
      </w:r>
      <w:r w:rsidR="00987D49" w:rsidRPr="00EB18F7">
        <w:rPr>
          <w:rFonts w:eastAsia="宋体"/>
          <w:lang w:val="en-US"/>
        </w:rPr>
        <w:t>calculate</w:t>
      </w:r>
      <w:r w:rsidR="00987D49">
        <w:rPr>
          <w:rFonts w:eastAsia="宋体"/>
          <w:lang w:val="en-US"/>
        </w:rPr>
        <w:t>s</w:t>
      </w:r>
      <w:r w:rsidR="00987D49" w:rsidRPr="00EB18F7">
        <w:rPr>
          <w:rFonts w:eastAsia="宋体"/>
          <w:lang w:val="en-US"/>
        </w:rPr>
        <w:t xml:space="preserve"> </w:t>
      </w:r>
      <w:r w:rsidR="00987D49">
        <w:rPr>
          <w:rFonts w:eastAsia="宋体"/>
          <w:lang w:val="en-US"/>
        </w:rPr>
        <w:t xml:space="preserve">the </w:t>
      </w:r>
      <w:r w:rsidR="00987D49" w:rsidRPr="00EB18F7">
        <w:rPr>
          <w:rFonts w:eastAsia="宋体"/>
          <w:lang w:val="en-US"/>
        </w:rPr>
        <w:t>time-frequency resource pattern</w:t>
      </w:r>
      <w:r w:rsidR="00987D49">
        <w:rPr>
          <w:rFonts w:eastAsia="宋体"/>
          <w:lang w:val="en-US"/>
        </w:rPr>
        <w:t xml:space="preserve"> by using the parameters provided by gNB. In details, </w:t>
      </w:r>
      <w:r w:rsidR="002A2406">
        <w:rPr>
          <w:rFonts w:eastAsia="宋体"/>
          <w:lang w:val="en-US"/>
        </w:rPr>
        <w:t>a</w:t>
      </w:r>
      <w:r w:rsidR="00DE77D1">
        <w:rPr>
          <w:rFonts w:eastAsia="宋体"/>
          <w:lang w:val="en-US"/>
        </w:rPr>
        <w:t xml:space="preserve">fter receiving </w:t>
      </w:r>
      <w:r w:rsidR="002A2406">
        <w:rPr>
          <w:rFonts w:eastAsia="宋体"/>
          <w:lang w:val="en-US"/>
        </w:rPr>
        <w:t>such</w:t>
      </w:r>
      <w:r w:rsidR="00DE77D1">
        <w:rPr>
          <w:rFonts w:eastAsia="宋体"/>
          <w:lang w:val="en-US"/>
        </w:rPr>
        <w:t xml:space="preserve"> </w:t>
      </w:r>
      <w:r w:rsidR="00DE77D1" w:rsidRPr="00EB18F7">
        <w:rPr>
          <w:rFonts w:eastAsia="宋体"/>
          <w:lang w:val="en-US"/>
        </w:rPr>
        <w:t>specific assistant information</w:t>
      </w:r>
      <w:r w:rsidR="00DE77D1">
        <w:rPr>
          <w:rFonts w:eastAsia="宋体"/>
          <w:lang w:val="en-US"/>
        </w:rPr>
        <w:t xml:space="preserve">, UE will calculate each </w:t>
      </w:r>
      <w:r w:rsidR="00A31F1B">
        <w:rPr>
          <w:rFonts w:eastAsia="宋体"/>
          <w:lang w:val="en-US"/>
        </w:rPr>
        <w:t xml:space="preserve">actual </w:t>
      </w:r>
      <w:r w:rsidR="00DE1E51">
        <w:rPr>
          <w:rFonts w:eastAsia="宋体"/>
          <w:lang w:val="en-US"/>
        </w:rPr>
        <w:t>time</w:t>
      </w:r>
      <w:r w:rsidR="00DE77D1">
        <w:rPr>
          <w:rFonts w:eastAsia="宋体"/>
          <w:lang w:val="en-US"/>
        </w:rPr>
        <w:t xml:space="preserve"> point, and use this calculated </w:t>
      </w:r>
      <w:r w:rsidR="00DE1E51">
        <w:rPr>
          <w:rFonts w:eastAsia="宋体"/>
          <w:lang w:val="en-US"/>
        </w:rPr>
        <w:t>time</w:t>
      </w:r>
      <w:r w:rsidR="00DE77D1">
        <w:rPr>
          <w:rFonts w:eastAsia="宋体"/>
          <w:lang w:val="en-US"/>
        </w:rPr>
        <w:t xml:space="preserve"> point to send this TSC packets.</w:t>
      </w:r>
      <w:r w:rsidR="002867F3">
        <w:rPr>
          <w:rFonts w:eastAsia="宋体"/>
          <w:lang w:val="en-US"/>
        </w:rPr>
        <w:t xml:space="preserve"> </w:t>
      </w:r>
    </w:p>
    <w:p w14:paraId="061A9B11" w14:textId="21550E62" w:rsidR="00A30D3B" w:rsidRPr="00D96EE6" w:rsidRDefault="00D96EE6" w:rsidP="00D96EE6">
      <w:pPr>
        <w:rPr>
          <w:rFonts w:ascii="Times New Roman" w:eastAsia="宋体" w:hAnsi="Times New Roman"/>
          <w:lang w:val="en-US"/>
        </w:rPr>
      </w:pPr>
      <w:r>
        <w:rPr>
          <w:rFonts w:ascii="Times New Roman" w:eastAsia="宋体" w:hAnsi="Times New Roman"/>
          <w:lang w:val="en-US"/>
        </w:rPr>
        <w:t xml:space="preserve">From our point of view, </w:t>
      </w:r>
      <w:r w:rsidR="002867F3">
        <w:rPr>
          <w:rFonts w:ascii="Times New Roman" w:eastAsia="宋体" w:hAnsi="Times New Roman"/>
          <w:lang w:val="en-US"/>
        </w:rPr>
        <w:t xml:space="preserve">no matter solution 1 or solution 2 is selected, </w:t>
      </w:r>
      <w:r w:rsidR="00596C21" w:rsidRPr="00D96EE6">
        <w:rPr>
          <w:rFonts w:ascii="Times New Roman" w:eastAsia="宋体" w:hAnsi="Times New Roman"/>
          <w:lang w:val="en-US"/>
        </w:rPr>
        <w:t xml:space="preserve">the resource </w:t>
      </w:r>
      <w:r w:rsidR="00B2637F" w:rsidRPr="00D96EE6">
        <w:rPr>
          <w:rFonts w:ascii="Times New Roman" w:eastAsia="宋体" w:hAnsi="Times New Roman"/>
          <w:lang w:val="en-US"/>
        </w:rPr>
        <w:t>consumption can be avoided</w:t>
      </w:r>
      <w:r w:rsidR="009D165C" w:rsidRPr="00D96EE6">
        <w:rPr>
          <w:rFonts w:ascii="Times New Roman" w:eastAsia="宋体" w:hAnsi="Times New Roman"/>
          <w:lang w:val="en-US"/>
        </w:rPr>
        <w:t>.</w:t>
      </w:r>
      <w:r w:rsidR="00494645" w:rsidRPr="00D96EE6">
        <w:rPr>
          <w:rFonts w:ascii="Times New Roman" w:eastAsia="宋体" w:hAnsi="Times New Roman"/>
          <w:lang w:val="en-US"/>
        </w:rPr>
        <w:t xml:space="preserve"> </w:t>
      </w:r>
      <w:r w:rsidR="003B685B">
        <w:rPr>
          <w:rFonts w:ascii="Times New Roman" w:eastAsia="宋体" w:hAnsi="Times New Roman"/>
          <w:lang w:val="en-US"/>
        </w:rPr>
        <w:t xml:space="preserve">Considering </w:t>
      </w:r>
      <w:r w:rsidR="00AF2B3E">
        <w:rPr>
          <w:rFonts w:ascii="Times New Roman" w:eastAsia="宋体" w:hAnsi="Times New Roman"/>
          <w:lang w:val="en-US"/>
        </w:rPr>
        <w:t xml:space="preserve">the timeline of IIoT (only 3 meeting left) and </w:t>
      </w:r>
      <w:r w:rsidR="00A82DF6">
        <w:rPr>
          <w:rFonts w:ascii="Times New Roman" w:eastAsia="宋体" w:hAnsi="Times New Roman"/>
          <w:lang w:val="en-US"/>
        </w:rPr>
        <w:t xml:space="preserve">potential </w:t>
      </w:r>
      <w:r w:rsidR="00AF2B3E">
        <w:rPr>
          <w:rFonts w:ascii="Times New Roman" w:eastAsia="宋体" w:hAnsi="Times New Roman"/>
          <w:lang w:val="en-US"/>
        </w:rPr>
        <w:t>normative work on formula design</w:t>
      </w:r>
      <w:r w:rsidR="00A82DF6">
        <w:rPr>
          <w:rFonts w:ascii="Times New Roman" w:eastAsia="宋体" w:hAnsi="Times New Roman"/>
          <w:lang w:val="en-US"/>
        </w:rPr>
        <w:t xml:space="preserve"> of</w:t>
      </w:r>
      <w:r w:rsidR="00AF2B3E">
        <w:rPr>
          <w:rFonts w:ascii="Times New Roman" w:eastAsia="宋体" w:hAnsi="Times New Roman"/>
          <w:lang w:val="en-US"/>
        </w:rPr>
        <w:t xml:space="preserve"> UE-based </w:t>
      </w:r>
      <w:r w:rsidR="00A82DF6">
        <w:rPr>
          <w:rFonts w:ascii="Times New Roman" w:eastAsia="宋体" w:hAnsi="Times New Roman"/>
          <w:lang w:val="en-US"/>
        </w:rPr>
        <w:t>time point</w:t>
      </w:r>
      <w:r w:rsidR="00AF2B3E" w:rsidRPr="00AF2B3E">
        <w:rPr>
          <w:rFonts w:ascii="Times New Roman" w:eastAsia="宋体" w:hAnsi="Times New Roman"/>
          <w:lang w:val="en-US"/>
        </w:rPr>
        <w:t xml:space="preserve"> </w:t>
      </w:r>
      <w:r w:rsidR="00AF2B3E">
        <w:rPr>
          <w:rFonts w:ascii="Times New Roman" w:eastAsia="宋体" w:hAnsi="Times New Roman"/>
          <w:lang w:val="en-US"/>
        </w:rPr>
        <w:t>calculation method (i.e. solution 2)</w:t>
      </w:r>
      <w:r w:rsidR="00A82DF6">
        <w:rPr>
          <w:rFonts w:ascii="Times New Roman" w:eastAsia="宋体" w:hAnsi="Times New Roman"/>
          <w:lang w:val="en-US"/>
        </w:rPr>
        <w:t>, solution 1 is preferred.</w:t>
      </w:r>
      <w:r w:rsidR="00AF2B3E">
        <w:rPr>
          <w:rFonts w:ascii="Times New Roman" w:eastAsia="宋体" w:hAnsi="Times New Roman"/>
          <w:lang w:val="en-US"/>
        </w:rPr>
        <w:t xml:space="preserve"> </w:t>
      </w:r>
    </w:p>
    <w:p w14:paraId="36392E58" w14:textId="6B430B05" w:rsidR="0055311F" w:rsidRDefault="00AD1645" w:rsidP="000F601F">
      <w:pPr>
        <w:pStyle w:val="Proposal"/>
      </w:pPr>
      <w:bookmarkStart w:id="23" w:name="_Toc4500287"/>
      <w:bookmarkStart w:id="24" w:name="_Toc4710751"/>
      <w:bookmarkStart w:id="25" w:name="_Toc4711531"/>
      <w:bookmarkStart w:id="26" w:name="_Toc4752534"/>
      <w:bookmarkStart w:id="27" w:name="_Toc4752569"/>
      <w:bookmarkStart w:id="28" w:name="_Toc4752700"/>
      <w:bookmarkStart w:id="29" w:name="_Toc4760009"/>
      <w:bookmarkStart w:id="30" w:name="_Toc4761158"/>
      <w:bookmarkStart w:id="31" w:name="_Toc7596287"/>
      <w:bookmarkStart w:id="32" w:name="_Toc7597659"/>
      <w:bookmarkStart w:id="33" w:name="_Toc7726115"/>
      <w:bookmarkStart w:id="34" w:name="_Toc16255079"/>
      <w:bookmarkStart w:id="35" w:name="_Toc16755760"/>
      <w:bookmarkStart w:id="36" w:name="_Toc20256486"/>
      <w:bookmarkStart w:id="37" w:name="_Toc20317521"/>
      <w:bookmarkStart w:id="38" w:name="_Toc20342659"/>
      <w:bookmarkStart w:id="39" w:name="_Toc20387773"/>
      <w:bookmarkStart w:id="40" w:name="_Toc20469574"/>
      <w:bookmarkStart w:id="41" w:name="_Toc20908475"/>
      <w:bookmarkStart w:id="42" w:name="_Toc20908488"/>
      <w:bookmarkStart w:id="43" w:name="_Toc20908509"/>
      <w:bookmarkStart w:id="44" w:name="_Toc20984708"/>
      <w:bookmarkStart w:id="45" w:name="_Toc24108265"/>
      <w:bookmarkStart w:id="46" w:name="_Toc24108628"/>
      <w:r>
        <w:rPr>
          <w:lang w:val="en-US"/>
        </w:rPr>
        <w:lastRenderedPageBreak/>
        <w:t>Introduce</w:t>
      </w:r>
      <w:r w:rsidR="00E167D4">
        <w:rPr>
          <w:lang w:val="en-US"/>
        </w:rPr>
        <w:t xml:space="preserve"> time-frequency</w:t>
      </w:r>
      <w:r w:rsidR="000F601F" w:rsidRPr="000F601F">
        <w:t xml:space="preserve"> resource pattern</w:t>
      </w:r>
      <w:r>
        <w:t xml:space="preserve"> to handle</w:t>
      </w:r>
      <w:r w:rsidR="000F601F">
        <w:t xml:space="preserve"> the </w:t>
      </w:r>
      <w:bookmarkStart w:id="47" w:name="_Toc3978126"/>
      <w:bookmarkStart w:id="48" w:name="_Toc3978127"/>
      <w:bookmarkStart w:id="49" w:name="_Toc4752535"/>
      <w:bookmarkStart w:id="50" w:name="_Toc536866773"/>
      <w:bookmarkStart w:id="51" w:name="_Toc886796"/>
      <w:bookmarkStart w:id="52" w:name="_Toc1132115"/>
      <w:bookmarkStart w:id="53" w:name="_Toc3978128"/>
      <w:bookmarkStart w:id="54" w:name="_Toc4500288"/>
      <w:bookmarkStart w:id="55" w:name="_Toc4710752"/>
      <w:bookmarkStart w:id="56" w:name="_Toc471153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47"/>
      <w:bookmarkEnd w:id="48"/>
      <w:bookmarkEnd w:id="49"/>
      <w:r w:rsidR="000F601F">
        <w:t>misalignment between TSC periodicity and CG/SPS periodicity.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End w:id="50"/>
    <w:bookmarkEnd w:id="51"/>
    <w:bookmarkEnd w:id="52"/>
    <w:bookmarkEnd w:id="53"/>
    <w:bookmarkEnd w:id="54"/>
    <w:bookmarkEnd w:id="55"/>
    <w:bookmarkEnd w:id="56"/>
    <w:p w14:paraId="636F6BEC" w14:textId="77777777" w:rsidR="00B37583" w:rsidRPr="0033206B" w:rsidRDefault="00B37583" w:rsidP="00FB38DD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0C578796" w14:textId="77777777" w:rsidR="00214FD0" w:rsidRDefault="00B21739" w:rsidP="00B21739">
      <w:pPr>
        <w:pStyle w:val="ab"/>
      </w:pPr>
      <w:r w:rsidRPr="004E7E84">
        <w:rPr>
          <w:rFonts w:ascii="Times New Roman" w:eastAsia="宋体" w:hAnsi="Times New Roman"/>
          <w:lang w:val="en-US"/>
        </w:rPr>
        <w:t>Based on the discussion above, we made the following observations</w:t>
      </w:r>
      <w:r>
        <w:t>:</w:t>
      </w:r>
    </w:p>
    <w:p w14:paraId="73177151" w14:textId="77777777" w:rsidR="00C14F85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C14F85">
        <w:t>Observation 1</w:t>
      </w:r>
      <w:r w:rsidR="00C14F85">
        <w:rPr>
          <w:rFonts w:asciiTheme="minorHAnsi" w:hAnsiTheme="minorHAnsi" w:cstheme="minorBidi"/>
          <w:b w:val="0"/>
          <w:kern w:val="2"/>
          <w:sz w:val="21"/>
        </w:rPr>
        <w:tab/>
      </w:r>
      <w:r w:rsidR="00C14F85">
        <w:t>Resource over-provision exists in the case where TSC periodicity and CG/SPS periodicity are misaligned.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6BCC29B8" w14:textId="77777777" w:rsidR="00C14F85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C14F85">
        <w:t>Proposal 1</w:t>
      </w:r>
      <w:r w:rsidR="00C14F85">
        <w:rPr>
          <w:rFonts w:asciiTheme="minorHAnsi" w:hAnsiTheme="minorHAnsi" w:cstheme="minorBidi"/>
          <w:b w:val="0"/>
          <w:kern w:val="2"/>
          <w:sz w:val="21"/>
        </w:rPr>
        <w:tab/>
      </w:r>
      <w:r w:rsidR="00C14F85" w:rsidRPr="00BC5A63">
        <w:t>Introduce time-frequency</w:t>
      </w:r>
      <w:r w:rsidR="00C14F85">
        <w:t xml:space="preserve"> resource pattern to handle the misalignment between TSC periodicity and CG/SPS periodicity.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57" w:name="_In-sequence_SDU_delivery"/>
      <w:bookmarkEnd w:id="57"/>
      <w:r w:rsidRPr="00DC0703">
        <w:rPr>
          <w:lang w:val="en-US"/>
        </w:rPr>
        <w:t>References</w:t>
      </w:r>
    </w:p>
    <w:p w14:paraId="32A2B461" w14:textId="04AD7BD9" w:rsidR="006F191A" w:rsidRPr="0021742E" w:rsidRDefault="006F191A" w:rsidP="0021742E">
      <w:pPr>
        <w:pStyle w:val="Reference"/>
        <w:rPr>
          <w:rFonts w:ascii="Times New Roman" w:hAnsi="Times New Roman"/>
        </w:rPr>
      </w:pPr>
      <w:bookmarkStart w:id="58" w:name="_Ref75086397"/>
      <w:bookmarkStart w:id="59" w:name="_Ref524946288"/>
      <w:r w:rsidRPr="0021742E">
        <w:rPr>
          <w:rFonts w:ascii="Times New Roman" w:hAnsi="Times New Roman"/>
        </w:rPr>
        <w:t>RP-</w:t>
      </w:r>
      <w:r w:rsidR="0021742E" w:rsidRPr="0021742E">
        <w:rPr>
          <w:rFonts w:ascii="Times New Roman" w:hAnsi="Times New Roman"/>
        </w:rPr>
        <w:t>192324</w:t>
      </w:r>
      <w:r w:rsidRPr="0021742E">
        <w:rPr>
          <w:rFonts w:ascii="Times New Roman" w:hAnsi="Times New Roman"/>
        </w:rPr>
        <w:t xml:space="preserve">, </w:t>
      </w:r>
      <w:r w:rsidR="0021742E" w:rsidRPr="0021742E">
        <w:rPr>
          <w:rFonts w:ascii="Times New Roman" w:hAnsi="Times New Roman"/>
        </w:rPr>
        <w:t>Revised</w:t>
      </w:r>
      <w:r w:rsidRPr="0021742E">
        <w:rPr>
          <w:rFonts w:ascii="Times New Roman" w:hAnsi="Times New Roman"/>
        </w:rPr>
        <w:t xml:space="preserve"> WID: Support of NR Industrial Internet of Things (IoT), Nokia, Nokia Shanghai Bell, RAN Plenary #8</w:t>
      </w:r>
      <w:r w:rsidR="0021742E" w:rsidRPr="0021742E">
        <w:rPr>
          <w:rFonts w:ascii="Times New Roman" w:hAnsi="Times New Roman"/>
        </w:rPr>
        <w:t>5</w:t>
      </w:r>
      <w:r w:rsidRPr="0021742E">
        <w:rPr>
          <w:rFonts w:ascii="Times New Roman" w:hAnsi="Times New Roman"/>
        </w:rPr>
        <w:t xml:space="preserve">, </w:t>
      </w:r>
      <w:r w:rsidR="0021742E">
        <w:rPr>
          <w:rFonts w:ascii="Times New Roman" w:hAnsi="Times New Roman"/>
        </w:rPr>
        <w:t>Newport Beach, USA, Sep</w:t>
      </w:r>
      <w:r w:rsidRPr="0021742E">
        <w:rPr>
          <w:rFonts w:ascii="Times New Roman" w:hAnsi="Times New Roman"/>
        </w:rPr>
        <w:t>. 2019.</w:t>
      </w:r>
      <w:bookmarkEnd w:id="58"/>
    </w:p>
    <w:p w14:paraId="26EEB35F" w14:textId="06134E8E" w:rsidR="006F191A" w:rsidRPr="000637A3" w:rsidRDefault="00124E71" w:rsidP="006F191A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Drat</w:t>
      </w:r>
      <w:r w:rsidR="00344A09">
        <w:rPr>
          <w:rFonts w:ascii="Times New Roman" w:hAnsi="Times New Roman"/>
        </w:rPr>
        <w:t>_RAN2#105bis_Report_V1</w:t>
      </w:r>
    </w:p>
    <w:bookmarkEnd w:id="59"/>
    <w:p w14:paraId="658C678D" w14:textId="6C775010" w:rsidR="00827FDF" w:rsidRPr="00002EBC" w:rsidRDefault="00827FDF" w:rsidP="00DF62CB">
      <w:pPr>
        <w:pStyle w:val="Reference"/>
        <w:rPr>
          <w:rFonts w:ascii="Times New Roman" w:hAnsi="Times New Roman"/>
        </w:rPr>
      </w:pPr>
      <w:r w:rsidRPr="00002EBC">
        <w:rPr>
          <w:rFonts w:ascii="Times New Roman" w:hAnsi="Times New Roman" w:hint="eastAsia"/>
        </w:rPr>
        <w:t>TR</w:t>
      </w:r>
      <w:r w:rsidRPr="00002EBC">
        <w:rPr>
          <w:rFonts w:ascii="Times New Roman" w:hAnsi="Times New Roman"/>
        </w:rPr>
        <w:t xml:space="preserve"> 38.825 v 0.2.0</w:t>
      </w:r>
    </w:p>
    <w:p w14:paraId="6288E075" w14:textId="77777777" w:rsidR="00CD618A" w:rsidRPr="00CD618A" w:rsidRDefault="00CD618A" w:rsidP="00CD618A">
      <w:pPr>
        <w:rPr>
          <w:highlight w:val="yellow"/>
        </w:rPr>
      </w:pPr>
      <w:bookmarkStart w:id="60" w:name="_Toc525420283"/>
      <w:bookmarkStart w:id="61" w:name="_Toc525422312"/>
      <w:bookmarkStart w:id="62" w:name="_Toc525422329"/>
      <w:bookmarkStart w:id="63" w:name="_Toc525422893"/>
      <w:bookmarkStart w:id="64" w:name="_Toc525422900"/>
      <w:bookmarkEnd w:id="60"/>
      <w:bookmarkEnd w:id="61"/>
      <w:bookmarkEnd w:id="62"/>
      <w:bookmarkEnd w:id="63"/>
      <w:bookmarkEnd w:id="64"/>
    </w:p>
    <w:sectPr w:rsidR="00CD618A" w:rsidRPr="00CD618A" w:rsidSect="0001540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03B27" w14:textId="77777777" w:rsidR="007A661B" w:rsidRDefault="007A661B">
      <w:r>
        <w:separator/>
      </w:r>
    </w:p>
  </w:endnote>
  <w:endnote w:type="continuationSeparator" w:id="0">
    <w:p w14:paraId="241B9379" w14:textId="77777777" w:rsidR="007A661B" w:rsidRDefault="007A661B">
      <w:r>
        <w:continuationSeparator/>
      </w:r>
    </w:p>
  </w:endnote>
  <w:endnote w:type="continuationNotice" w:id="1">
    <w:p w14:paraId="6BEE168E" w14:textId="77777777" w:rsidR="007A661B" w:rsidRDefault="007A66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D3C2B" w14:textId="77777777" w:rsidR="007A661B" w:rsidRDefault="007A661B">
      <w:r>
        <w:separator/>
      </w:r>
    </w:p>
  </w:footnote>
  <w:footnote w:type="continuationSeparator" w:id="0">
    <w:p w14:paraId="0FD9BF8D" w14:textId="77777777" w:rsidR="007A661B" w:rsidRDefault="007A661B">
      <w:r>
        <w:continuationSeparator/>
      </w:r>
    </w:p>
  </w:footnote>
  <w:footnote w:type="continuationNotice" w:id="1">
    <w:p w14:paraId="32B82A9F" w14:textId="77777777" w:rsidR="007A661B" w:rsidRDefault="007A66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3B74EB9"/>
    <w:multiLevelType w:val="hybridMultilevel"/>
    <w:tmpl w:val="4A5CF870"/>
    <w:lvl w:ilvl="0" w:tplc="2884B35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F852CDB"/>
    <w:multiLevelType w:val="hybridMultilevel"/>
    <w:tmpl w:val="FD66B880"/>
    <w:lvl w:ilvl="0" w:tplc="052850F4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12"/>
  </w:num>
  <w:num w:numId="11">
    <w:abstractNumId w:val="2"/>
  </w:num>
  <w:num w:numId="12">
    <w:abstractNumId w:val="3"/>
  </w:num>
  <w:num w:numId="13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6E1"/>
    <w:rsid w:val="00000B71"/>
    <w:rsid w:val="00001320"/>
    <w:rsid w:val="000018F6"/>
    <w:rsid w:val="00002A37"/>
    <w:rsid w:val="00002DFF"/>
    <w:rsid w:val="00002EBC"/>
    <w:rsid w:val="00003324"/>
    <w:rsid w:val="000038DC"/>
    <w:rsid w:val="000039CC"/>
    <w:rsid w:val="000039F4"/>
    <w:rsid w:val="00006446"/>
    <w:rsid w:val="00006649"/>
    <w:rsid w:val="00006896"/>
    <w:rsid w:val="00007CDC"/>
    <w:rsid w:val="00011B28"/>
    <w:rsid w:val="00013034"/>
    <w:rsid w:val="000134E3"/>
    <w:rsid w:val="00015402"/>
    <w:rsid w:val="00015452"/>
    <w:rsid w:val="0001578C"/>
    <w:rsid w:val="00015D15"/>
    <w:rsid w:val="00020393"/>
    <w:rsid w:val="000210AB"/>
    <w:rsid w:val="000215F4"/>
    <w:rsid w:val="00023638"/>
    <w:rsid w:val="00023964"/>
    <w:rsid w:val="0002419C"/>
    <w:rsid w:val="00025279"/>
    <w:rsid w:val="00025373"/>
    <w:rsid w:val="0002564D"/>
    <w:rsid w:val="00025ECA"/>
    <w:rsid w:val="00025FE3"/>
    <w:rsid w:val="00026816"/>
    <w:rsid w:val="0002688E"/>
    <w:rsid w:val="000305A9"/>
    <w:rsid w:val="000306F9"/>
    <w:rsid w:val="00030C39"/>
    <w:rsid w:val="00030EAE"/>
    <w:rsid w:val="00031352"/>
    <w:rsid w:val="000325B8"/>
    <w:rsid w:val="00032ABA"/>
    <w:rsid w:val="00034C15"/>
    <w:rsid w:val="00035E12"/>
    <w:rsid w:val="00036BA1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5CC5"/>
    <w:rsid w:val="0004765E"/>
    <w:rsid w:val="00047CB2"/>
    <w:rsid w:val="000515E1"/>
    <w:rsid w:val="00051CB4"/>
    <w:rsid w:val="00052A07"/>
    <w:rsid w:val="000534E3"/>
    <w:rsid w:val="000537F1"/>
    <w:rsid w:val="0005606A"/>
    <w:rsid w:val="0005631A"/>
    <w:rsid w:val="00057117"/>
    <w:rsid w:val="00060CD1"/>
    <w:rsid w:val="000616E7"/>
    <w:rsid w:val="0006487E"/>
    <w:rsid w:val="0006513A"/>
    <w:rsid w:val="00065E1A"/>
    <w:rsid w:val="000711B6"/>
    <w:rsid w:val="00071F24"/>
    <w:rsid w:val="000725C4"/>
    <w:rsid w:val="00076B3A"/>
    <w:rsid w:val="000774D3"/>
    <w:rsid w:val="00077E5F"/>
    <w:rsid w:val="00080240"/>
    <w:rsid w:val="0008036A"/>
    <w:rsid w:val="0008101D"/>
    <w:rsid w:val="00081AE6"/>
    <w:rsid w:val="00084A26"/>
    <w:rsid w:val="000855EB"/>
    <w:rsid w:val="00085755"/>
    <w:rsid w:val="00085B52"/>
    <w:rsid w:val="00085FE4"/>
    <w:rsid w:val="0008661E"/>
    <w:rsid w:val="000866F2"/>
    <w:rsid w:val="0009009F"/>
    <w:rsid w:val="00091557"/>
    <w:rsid w:val="000924C1"/>
    <w:rsid w:val="000924F0"/>
    <w:rsid w:val="00093474"/>
    <w:rsid w:val="00093706"/>
    <w:rsid w:val="00094641"/>
    <w:rsid w:val="0009510F"/>
    <w:rsid w:val="00095C24"/>
    <w:rsid w:val="000A1A5F"/>
    <w:rsid w:val="000A1B7B"/>
    <w:rsid w:val="000A1E07"/>
    <w:rsid w:val="000A3406"/>
    <w:rsid w:val="000A3D07"/>
    <w:rsid w:val="000A409A"/>
    <w:rsid w:val="000A56F2"/>
    <w:rsid w:val="000B00AD"/>
    <w:rsid w:val="000B1540"/>
    <w:rsid w:val="000B1D9E"/>
    <w:rsid w:val="000B24B0"/>
    <w:rsid w:val="000B2557"/>
    <w:rsid w:val="000B2719"/>
    <w:rsid w:val="000B3A8F"/>
    <w:rsid w:val="000B4267"/>
    <w:rsid w:val="000B4AB9"/>
    <w:rsid w:val="000B4E7A"/>
    <w:rsid w:val="000B54D7"/>
    <w:rsid w:val="000B564A"/>
    <w:rsid w:val="000B58C3"/>
    <w:rsid w:val="000B61E9"/>
    <w:rsid w:val="000B778E"/>
    <w:rsid w:val="000C0382"/>
    <w:rsid w:val="000C043C"/>
    <w:rsid w:val="000C0D3C"/>
    <w:rsid w:val="000C103B"/>
    <w:rsid w:val="000C165A"/>
    <w:rsid w:val="000C1F06"/>
    <w:rsid w:val="000C223C"/>
    <w:rsid w:val="000C2A69"/>
    <w:rsid w:val="000C2D5C"/>
    <w:rsid w:val="000C2E19"/>
    <w:rsid w:val="000C316A"/>
    <w:rsid w:val="000C3231"/>
    <w:rsid w:val="000C42EC"/>
    <w:rsid w:val="000C4485"/>
    <w:rsid w:val="000C58F9"/>
    <w:rsid w:val="000C6D8F"/>
    <w:rsid w:val="000D048C"/>
    <w:rsid w:val="000D0D07"/>
    <w:rsid w:val="000D25C3"/>
    <w:rsid w:val="000D4797"/>
    <w:rsid w:val="000D674F"/>
    <w:rsid w:val="000D717F"/>
    <w:rsid w:val="000D7F0D"/>
    <w:rsid w:val="000E0527"/>
    <w:rsid w:val="000E13DA"/>
    <w:rsid w:val="000E1E92"/>
    <w:rsid w:val="000E3366"/>
    <w:rsid w:val="000E395B"/>
    <w:rsid w:val="000E606A"/>
    <w:rsid w:val="000E6FEA"/>
    <w:rsid w:val="000E758C"/>
    <w:rsid w:val="000F06D6"/>
    <w:rsid w:val="000F0A8C"/>
    <w:rsid w:val="000F0EB1"/>
    <w:rsid w:val="000F1106"/>
    <w:rsid w:val="000F1CE3"/>
    <w:rsid w:val="000F2D78"/>
    <w:rsid w:val="000F2DAF"/>
    <w:rsid w:val="000F398F"/>
    <w:rsid w:val="000F3BE9"/>
    <w:rsid w:val="000F3E4C"/>
    <w:rsid w:val="000F3F6C"/>
    <w:rsid w:val="000F5E8B"/>
    <w:rsid w:val="000F601F"/>
    <w:rsid w:val="000F6DF3"/>
    <w:rsid w:val="001005FF"/>
    <w:rsid w:val="001027D6"/>
    <w:rsid w:val="001029D9"/>
    <w:rsid w:val="00103954"/>
    <w:rsid w:val="00105387"/>
    <w:rsid w:val="001053BA"/>
    <w:rsid w:val="001062FB"/>
    <w:rsid w:val="001063E6"/>
    <w:rsid w:val="00106C34"/>
    <w:rsid w:val="00106FC5"/>
    <w:rsid w:val="0010726D"/>
    <w:rsid w:val="001100B2"/>
    <w:rsid w:val="00110150"/>
    <w:rsid w:val="00113CF4"/>
    <w:rsid w:val="001153EA"/>
    <w:rsid w:val="00115643"/>
    <w:rsid w:val="00116765"/>
    <w:rsid w:val="001219F5"/>
    <w:rsid w:val="00121A20"/>
    <w:rsid w:val="0012377F"/>
    <w:rsid w:val="00123B34"/>
    <w:rsid w:val="00123E3C"/>
    <w:rsid w:val="00124314"/>
    <w:rsid w:val="001244C4"/>
    <w:rsid w:val="00124E71"/>
    <w:rsid w:val="00125E37"/>
    <w:rsid w:val="00126B4A"/>
    <w:rsid w:val="001273D3"/>
    <w:rsid w:val="00130E8D"/>
    <w:rsid w:val="00132FD0"/>
    <w:rsid w:val="00133448"/>
    <w:rsid w:val="00133945"/>
    <w:rsid w:val="001344C0"/>
    <w:rsid w:val="001346FA"/>
    <w:rsid w:val="0013474C"/>
    <w:rsid w:val="00135252"/>
    <w:rsid w:val="00137AB5"/>
    <w:rsid w:val="00137F0B"/>
    <w:rsid w:val="00140A29"/>
    <w:rsid w:val="00141AE1"/>
    <w:rsid w:val="001420A7"/>
    <w:rsid w:val="00143224"/>
    <w:rsid w:val="00143585"/>
    <w:rsid w:val="001513BF"/>
    <w:rsid w:val="00151E23"/>
    <w:rsid w:val="001526E0"/>
    <w:rsid w:val="00152E8C"/>
    <w:rsid w:val="00154097"/>
    <w:rsid w:val="001551B5"/>
    <w:rsid w:val="001552AC"/>
    <w:rsid w:val="00160906"/>
    <w:rsid w:val="00162348"/>
    <w:rsid w:val="00163894"/>
    <w:rsid w:val="00164D9E"/>
    <w:rsid w:val="001659C1"/>
    <w:rsid w:val="00165CA3"/>
    <w:rsid w:val="00167CF3"/>
    <w:rsid w:val="00170D7D"/>
    <w:rsid w:val="00173685"/>
    <w:rsid w:val="00173A8E"/>
    <w:rsid w:val="00173B53"/>
    <w:rsid w:val="00177795"/>
    <w:rsid w:val="00177B06"/>
    <w:rsid w:val="0018143F"/>
    <w:rsid w:val="001822A5"/>
    <w:rsid w:val="00183BC3"/>
    <w:rsid w:val="00186FCA"/>
    <w:rsid w:val="00187D24"/>
    <w:rsid w:val="00190AC1"/>
    <w:rsid w:val="0019109E"/>
    <w:rsid w:val="00191CE8"/>
    <w:rsid w:val="0019226D"/>
    <w:rsid w:val="001932ED"/>
    <w:rsid w:val="0019341A"/>
    <w:rsid w:val="0019419B"/>
    <w:rsid w:val="00196EBF"/>
    <w:rsid w:val="00196FBC"/>
    <w:rsid w:val="001970CF"/>
    <w:rsid w:val="001972E9"/>
    <w:rsid w:val="00197B41"/>
    <w:rsid w:val="00197DF9"/>
    <w:rsid w:val="001A05F9"/>
    <w:rsid w:val="001A1987"/>
    <w:rsid w:val="001A2564"/>
    <w:rsid w:val="001A3174"/>
    <w:rsid w:val="001A3265"/>
    <w:rsid w:val="001A4EBA"/>
    <w:rsid w:val="001A5A93"/>
    <w:rsid w:val="001A6173"/>
    <w:rsid w:val="001A6CBA"/>
    <w:rsid w:val="001A7033"/>
    <w:rsid w:val="001A770B"/>
    <w:rsid w:val="001B0956"/>
    <w:rsid w:val="001B0D97"/>
    <w:rsid w:val="001B3279"/>
    <w:rsid w:val="001B3FE5"/>
    <w:rsid w:val="001B5A5D"/>
    <w:rsid w:val="001C0293"/>
    <w:rsid w:val="001C0C19"/>
    <w:rsid w:val="001C1CE5"/>
    <w:rsid w:val="001C2DC0"/>
    <w:rsid w:val="001C316B"/>
    <w:rsid w:val="001C3D2A"/>
    <w:rsid w:val="001C3DA9"/>
    <w:rsid w:val="001C3F3C"/>
    <w:rsid w:val="001C4A98"/>
    <w:rsid w:val="001C5849"/>
    <w:rsid w:val="001C5C31"/>
    <w:rsid w:val="001C6892"/>
    <w:rsid w:val="001C7DC9"/>
    <w:rsid w:val="001D14BB"/>
    <w:rsid w:val="001D1B60"/>
    <w:rsid w:val="001D4BAE"/>
    <w:rsid w:val="001D51BA"/>
    <w:rsid w:val="001D5785"/>
    <w:rsid w:val="001D5F1E"/>
    <w:rsid w:val="001D6342"/>
    <w:rsid w:val="001D6D53"/>
    <w:rsid w:val="001D712A"/>
    <w:rsid w:val="001D717D"/>
    <w:rsid w:val="001D7B1C"/>
    <w:rsid w:val="001E0450"/>
    <w:rsid w:val="001E0B46"/>
    <w:rsid w:val="001E0D26"/>
    <w:rsid w:val="001E18BC"/>
    <w:rsid w:val="001E30DC"/>
    <w:rsid w:val="001E58E2"/>
    <w:rsid w:val="001E7AED"/>
    <w:rsid w:val="001F099F"/>
    <w:rsid w:val="001F127A"/>
    <w:rsid w:val="001F1C05"/>
    <w:rsid w:val="001F214C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729"/>
    <w:rsid w:val="0020194D"/>
    <w:rsid w:val="00201E49"/>
    <w:rsid w:val="00201F3A"/>
    <w:rsid w:val="002024D3"/>
    <w:rsid w:val="0020333A"/>
    <w:rsid w:val="00203F96"/>
    <w:rsid w:val="002069B2"/>
    <w:rsid w:val="002069C8"/>
    <w:rsid w:val="002076A9"/>
    <w:rsid w:val="00207FA3"/>
    <w:rsid w:val="00210AB8"/>
    <w:rsid w:val="0021145E"/>
    <w:rsid w:val="0021285C"/>
    <w:rsid w:val="002136C7"/>
    <w:rsid w:val="00214364"/>
    <w:rsid w:val="00214CB7"/>
    <w:rsid w:val="00214DA8"/>
    <w:rsid w:val="00214FD0"/>
    <w:rsid w:val="00215423"/>
    <w:rsid w:val="002154A7"/>
    <w:rsid w:val="002158FA"/>
    <w:rsid w:val="00215913"/>
    <w:rsid w:val="00216C5D"/>
    <w:rsid w:val="00216E6C"/>
    <w:rsid w:val="0021742E"/>
    <w:rsid w:val="00220600"/>
    <w:rsid w:val="00221496"/>
    <w:rsid w:val="002224DB"/>
    <w:rsid w:val="002233F5"/>
    <w:rsid w:val="00223FCB"/>
    <w:rsid w:val="00224924"/>
    <w:rsid w:val="002252C3"/>
    <w:rsid w:val="00225B2C"/>
    <w:rsid w:val="00225C54"/>
    <w:rsid w:val="00226E8B"/>
    <w:rsid w:val="00227ACE"/>
    <w:rsid w:val="00230642"/>
    <w:rsid w:val="00230765"/>
    <w:rsid w:val="00230E74"/>
    <w:rsid w:val="0023186D"/>
    <w:rsid w:val="002319E4"/>
    <w:rsid w:val="0023327C"/>
    <w:rsid w:val="0023333F"/>
    <w:rsid w:val="002338B7"/>
    <w:rsid w:val="00233FFA"/>
    <w:rsid w:val="00234B79"/>
    <w:rsid w:val="00235632"/>
    <w:rsid w:val="00235872"/>
    <w:rsid w:val="002358A5"/>
    <w:rsid w:val="00236FFF"/>
    <w:rsid w:val="00237552"/>
    <w:rsid w:val="00241559"/>
    <w:rsid w:val="002435B3"/>
    <w:rsid w:val="002458EB"/>
    <w:rsid w:val="002478EA"/>
    <w:rsid w:val="002500C8"/>
    <w:rsid w:val="002514D3"/>
    <w:rsid w:val="002524E9"/>
    <w:rsid w:val="00253C9D"/>
    <w:rsid w:val="00254616"/>
    <w:rsid w:val="00254963"/>
    <w:rsid w:val="00254DF2"/>
    <w:rsid w:val="00254EDF"/>
    <w:rsid w:val="00255999"/>
    <w:rsid w:val="00256492"/>
    <w:rsid w:val="00257543"/>
    <w:rsid w:val="002603E6"/>
    <w:rsid w:val="002617E7"/>
    <w:rsid w:val="00262655"/>
    <w:rsid w:val="0026343A"/>
    <w:rsid w:val="00264228"/>
    <w:rsid w:val="00264334"/>
    <w:rsid w:val="0026473E"/>
    <w:rsid w:val="00265D04"/>
    <w:rsid w:val="00266042"/>
    <w:rsid w:val="00266214"/>
    <w:rsid w:val="002666FD"/>
    <w:rsid w:val="00266BA8"/>
    <w:rsid w:val="00267C83"/>
    <w:rsid w:val="0027049F"/>
    <w:rsid w:val="0027108F"/>
    <w:rsid w:val="0027144F"/>
    <w:rsid w:val="002717B3"/>
    <w:rsid w:val="00271F3A"/>
    <w:rsid w:val="00271FCF"/>
    <w:rsid w:val="00272694"/>
    <w:rsid w:val="00272A09"/>
    <w:rsid w:val="00273278"/>
    <w:rsid w:val="002737F4"/>
    <w:rsid w:val="00273DBF"/>
    <w:rsid w:val="00273EFC"/>
    <w:rsid w:val="00274C9A"/>
    <w:rsid w:val="002778D2"/>
    <w:rsid w:val="00277A42"/>
    <w:rsid w:val="00280166"/>
    <w:rsid w:val="002805F5"/>
    <w:rsid w:val="00280751"/>
    <w:rsid w:val="0028077B"/>
    <w:rsid w:val="00280A21"/>
    <w:rsid w:val="00280E4C"/>
    <w:rsid w:val="0028280A"/>
    <w:rsid w:val="0028344F"/>
    <w:rsid w:val="00283887"/>
    <w:rsid w:val="002867F3"/>
    <w:rsid w:val="00286ACD"/>
    <w:rsid w:val="00286FBE"/>
    <w:rsid w:val="00287838"/>
    <w:rsid w:val="00287C3A"/>
    <w:rsid w:val="002907B5"/>
    <w:rsid w:val="002914DA"/>
    <w:rsid w:val="002916E5"/>
    <w:rsid w:val="00292586"/>
    <w:rsid w:val="00292EB7"/>
    <w:rsid w:val="002944DD"/>
    <w:rsid w:val="0029554A"/>
    <w:rsid w:val="00296227"/>
    <w:rsid w:val="00296873"/>
    <w:rsid w:val="00296F44"/>
    <w:rsid w:val="0029777D"/>
    <w:rsid w:val="002A055E"/>
    <w:rsid w:val="002A1D4E"/>
    <w:rsid w:val="002A22EA"/>
    <w:rsid w:val="002A2406"/>
    <w:rsid w:val="002A2578"/>
    <w:rsid w:val="002A2869"/>
    <w:rsid w:val="002A4E30"/>
    <w:rsid w:val="002A6E77"/>
    <w:rsid w:val="002A720D"/>
    <w:rsid w:val="002B12FE"/>
    <w:rsid w:val="002B164D"/>
    <w:rsid w:val="002B1AC5"/>
    <w:rsid w:val="002B24D6"/>
    <w:rsid w:val="002B3855"/>
    <w:rsid w:val="002B70A4"/>
    <w:rsid w:val="002B715B"/>
    <w:rsid w:val="002B72BA"/>
    <w:rsid w:val="002B75F8"/>
    <w:rsid w:val="002C02E5"/>
    <w:rsid w:val="002C0B75"/>
    <w:rsid w:val="002C182B"/>
    <w:rsid w:val="002C41E6"/>
    <w:rsid w:val="002C527C"/>
    <w:rsid w:val="002C641D"/>
    <w:rsid w:val="002C6659"/>
    <w:rsid w:val="002C6FBC"/>
    <w:rsid w:val="002C6FDA"/>
    <w:rsid w:val="002D071A"/>
    <w:rsid w:val="002D2607"/>
    <w:rsid w:val="002D31F0"/>
    <w:rsid w:val="002D34B2"/>
    <w:rsid w:val="002D366E"/>
    <w:rsid w:val="002D4893"/>
    <w:rsid w:val="002D5EB5"/>
    <w:rsid w:val="002D7637"/>
    <w:rsid w:val="002E17F2"/>
    <w:rsid w:val="002E24C9"/>
    <w:rsid w:val="002E3A09"/>
    <w:rsid w:val="002E4B62"/>
    <w:rsid w:val="002E602E"/>
    <w:rsid w:val="002E7CAE"/>
    <w:rsid w:val="002F0227"/>
    <w:rsid w:val="002F167A"/>
    <w:rsid w:val="002F1A66"/>
    <w:rsid w:val="002F1D54"/>
    <w:rsid w:val="002F2771"/>
    <w:rsid w:val="002F37A9"/>
    <w:rsid w:val="002F412B"/>
    <w:rsid w:val="002F4CF7"/>
    <w:rsid w:val="002F60EA"/>
    <w:rsid w:val="002F6382"/>
    <w:rsid w:val="00301747"/>
    <w:rsid w:val="00301CE6"/>
    <w:rsid w:val="00301F54"/>
    <w:rsid w:val="003023FC"/>
    <w:rsid w:val="0030256B"/>
    <w:rsid w:val="00303123"/>
    <w:rsid w:val="00303892"/>
    <w:rsid w:val="0030501F"/>
    <w:rsid w:val="0030570A"/>
    <w:rsid w:val="00305EB7"/>
    <w:rsid w:val="00307220"/>
    <w:rsid w:val="00307BA1"/>
    <w:rsid w:val="00311702"/>
    <w:rsid w:val="00311E82"/>
    <w:rsid w:val="00313C0F"/>
    <w:rsid w:val="00313FD6"/>
    <w:rsid w:val="003143BD"/>
    <w:rsid w:val="00317086"/>
    <w:rsid w:val="003203ED"/>
    <w:rsid w:val="00320B9B"/>
    <w:rsid w:val="003214D7"/>
    <w:rsid w:val="00322C9F"/>
    <w:rsid w:val="00322F42"/>
    <w:rsid w:val="00323BDC"/>
    <w:rsid w:val="00324A2C"/>
    <w:rsid w:val="00324D23"/>
    <w:rsid w:val="00325038"/>
    <w:rsid w:val="00325331"/>
    <w:rsid w:val="00325E1E"/>
    <w:rsid w:val="00326F3B"/>
    <w:rsid w:val="00327489"/>
    <w:rsid w:val="00327EE0"/>
    <w:rsid w:val="00330893"/>
    <w:rsid w:val="00331751"/>
    <w:rsid w:val="00331BDF"/>
    <w:rsid w:val="0033206B"/>
    <w:rsid w:val="00332AB4"/>
    <w:rsid w:val="00334579"/>
    <w:rsid w:val="0033459A"/>
    <w:rsid w:val="003354C1"/>
    <w:rsid w:val="00335858"/>
    <w:rsid w:val="0033665C"/>
    <w:rsid w:val="00336BDA"/>
    <w:rsid w:val="003406A6"/>
    <w:rsid w:val="00342BD7"/>
    <w:rsid w:val="00343A07"/>
    <w:rsid w:val="0034451F"/>
    <w:rsid w:val="003447C8"/>
    <w:rsid w:val="0034486D"/>
    <w:rsid w:val="00344A09"/>
    <w:rsid w:val="00346DB5"/>
    <w:rsid w:val="003477B1"/>
    <w:rsid w:val="003505B6"/>
    <w:rsid w:val="0035077B"/>
    <w:rsid w:val="0035084D"/>
    <w:rsid w:val="0035115B"/>
    <w:rsid w:val="003521B3"/>
    <w:rsid w:val="00352685"/>
    <w:rsid w:val="00352956"/>
    <w:rsid w:val="00353032"/>
    <w:rsid w:val="00353F94"/>
    <w:rsid w:val="0035491B"/>
    <w:rsid w:val="00354C30"/>
    <w:rsid w:val="00357380"/>
    <w:rsid w:val="00357F49"/>
    <w:rsid w:val="003602D9"/>
    <w:rsid w:val="003604CE"/>
    <w:rsid w:val="00360AC8"/>
    <w:rsid w:val="00363FD5"/>
    <w:rsid w:val="00364E9C"/>
    <w:rsid w:val="00365893"/>
    <w:rsid w:val="00366043"/>
    <w:rsid w:val="00366B9B"/>
    <w:rsid w:val="00367FD0"/>
    <w:rsid w:val="003700BC"/>
    <w:rsid w:val="00370E47"/>
    <w:rsid w:val="003725AC"/>
    <w:rsid w:val="003742AC"/>
    <w:rsid w:val="0037598B"/>
    <w:rsid w:val="00376FD0"/>
    <w:rsid w:val="00377CE1"/>
    <w:rsid w:val="00381E63"/>
    <w:rsid w:val="003829D5"/>
    <w:rsid w:val="00382B15"/>
    <w:rsid w:val="0038304F"/>
    <w:rsid w:val="003847E2"/>
    <w:rsid w:val="00385BF0"/>
    <w:rsid w:val="00386D0F"/>
    <w:rsid w:val="0039327E"/>
    <w:rsid w:val="00393390"/>
    <w:rsid w:val="003939FF"/>
    <w:rsid w:val="00393FA2"/>
    <w:rsid w:val="00395174"/>
    <w:rsid w:val="003A2223"/>
    <w:rsid w:val="003A271C"/>
    <w:rsid w:val="003A2A0F"/>
    <w:rsid w:val="003A45A1"/>
    <w:rsid w:val="003A5378"/>
    <w:rsid w:val="003A5B0A"/>
    <w:rsid w:val="003A6BAC"/>
    <w:rsid w:val="003A7570"/>
    <w:rsid w:val="003A7EF3"/>
    <w:rsid w:val="003B138E"/>
    <w:rsid w:val="003B159C"/>
    <w:rsid w:val="003B1672"/>
    <w:rsid w:val="003B1828"/>
    <w:rsid w:val="003B31F3"/>
    <w:rsid w:val="003B369F"/>
    <w:rsid w:val="003B36A3"/>
    <w:rsid w:val="003B460B"/>
    <w:rsid w:val="003B4D73"/>
    <w:rsid w:val="003B53C5"/>
    <w:rsid w:val="003B630F"/>
    <w:rsid w:val="003B685B"/>
    <w:rsid w:val="003B7FE5"/>
    <w:rsid w:val="003C11C8"/>
    <w:rsid w:val="003C187B"/>
    <w:rsid w:val="003C2702"/>
    <w:rsid w:val="003C35E6"/>
    <w:rsid w:val="003C3D72"/>
    <w:rsid w:val="003C4F3F"/>
    <w:rsid w:val="003C5A7B"/>
    <w:rsid w:val="003C6D22"/>
    <w:rsid w:val="003C7806"/>
    <w:rsid w:val="003D0F67"/>
    <w:rsid w:val="003D109F"/>
    <w:rsid w:val="003D2478"/>
    <w:rsid w:val="003D2A1C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00E"/>
    <w:rsid w:val="003E32E1"/>
    <w:rsid w:val="003E42D0"/>
    <w:rsid w:val="003E4419"/>
    <w:rsid w:val="003E522F"/>
    <w:rsid w:val="003E55E4"/>
    <w:rsid w:val="003E688F"/>
    <w:rsid w:val="003E74E3"/>
    <w:rsid w:val="003E7F51"/>
    <w:rsid w:val="003F05C7"/>
    <w:rsid w:val="003F2CD4"/>
    <w:rsid w:val="003F5106"/>
    <w:rsid w:val="003F6BBE"/>
    <w:rsid w:val="003F6E83"/>
    <w:rsid w:val="003F70E1"/>
    <w:rsid w:val="003F7611"/>
    <w:rsid w:val="004000E8"/>
    <w:rsid w:val="00400757"/>
    <w:rsid w:val="00401686"/>
    <w:rsid w:val="00402E2B"/>
    <w:rsid w:val="00403595"/>
    <w:rsid w:val="00403E9E"/>
    <w:rsid w:val="00404F98"/>
    <w:rsid w:val="00405086"/>
    <w:rsid w:val="0040512B"/>
    <w:rsid w:val="00405CA5"/>
    <w:rsid w:val="00406992"/>
    <w:rsid w:val="0040724B"/>
    <w:rsid w:val="00407CD3"/>
    <w:rsid w:val="00410134"/>
    <w:rsid w:val="00410B72"/>
    <w:rsid w:val="00410F18"/>
    <w:rsid w:val="004113F5"/>
    <w:rsid w:val="0041263E"/>
    <w:rsid w:val="00413AAC"/>
    <w:rsid w:val="00415087"/>
    <w:rsid w:val="00415ECD"/>
    <w:rsid w:val="00421105"/>
    <w:rsid w:val="0042255E"/>
    <w:rsid w:val="004242F4"/>
    <w:rsid w:val="00426F5E"/>
    <w:rsid w:val="00427248"/>
    <w:rsid w:val="00427E6A"/>
    <w:rsid w:val="00430811"/>
    <w:rsid w:val="00431379"/>
    <w:rsid w:val="00431B8E"/>
    <w:rsid w:val="00431FCA"/>
    <w:rsid w:val="00432C3A"/>
    <w:rsid w:val="00433A71"/>
    <w:rsid w:val="004344D7"/>
    <w:rsid w:val="00435EF9"/>
    <w:rsid w:val="004365FE"/>
    <w:rsid w:val="00437447"/>
    <w:rsid w:val="004411BE"/>
    <w:rsid w:val="004415AC"/>
    <w:rsid w:val="00441828"/>
    <w:rsid w:val="00441A92"/>
    <w:rsid w:val="00443218"/>
    <w:rsid w:val="004436F3"/>
    <w:rsid w:val="00444F56"/>
    <w:rsid w:val="00445FE4"/>
    <w:rsid w:val="00445FEE"/>
    <w:rsid w:val="004462C8"/>
    <w:rsid w:val="00446488"/>
    <w:rsid w:val="00446CD0"/>
    <w:rsid w:val="00450039"/>
    <w:rsid w:val="00450089"/>
    <w:rsid w:val="0045084A"/>
    <w:rsid w:val="004517AA"/>
    <w:rsid w:val="00452CAC"/>
    <w:rsid w:val="0045561D"/>
    <w:rsid w:val="00456641"/>
    <w:rsid w:val="0045666D"/>
    <w:rsid w:val="00457565"/>
    <w:rsid w:val="00457B71"/>
    <w:rsid w:val="0046012D"/>
    <w:rsid w:val="00460552"/>
    <w:rsid w:val="004630D6"/>
    <w:rsid w:val="00463FA7"/>
    <w:rsid w:val="0046531C"/>
    <w:rsid w:val="0046553A"/>
    <w:rsid w:val="00466066"/>
    <w:rsid w:val="004666FD"/>
    <w:rsid w:val="004669E2"/>
    <w:rsid w:val="00467825"/>
    <w:rsid w:val="00470367"/>
    <w:rsid w:val="00470C31"/>
    <w:rsid w:val="00472BB4"/>
    <w:rsid w:val="004734D0"/>
    <w:rsid w:val="00474179"/>
    <w:rsid w:val="0047556B"/>
    <w:rsid w:val="00477768"/>
    <w:rsid w:val="004810CE"/>
    <w:rsid w:val="00484877"/>
    <w:rsid w:val="0048524B"/>
    <w:rsid w:val="0048552B"/>
    <w:rsid w:val="00485B43"/>
    <w:rsid w:val="00485FE0"/>
    <w:rsid w:val="0049144A"/>
    <w:rsid w:val="00491EAF"/>
    <w:rsid w:val="00491ED4"/>
    <w:rsid w:val="00492800"/>
    <w:rsid w:val="00492BC5"/>
    <w:rsid w:val="00493408"/>
    <w:rsid w:val="00493440"/>
    <w:rsid w:val="0049428F"/>
    <w:rsid w:val="00494645"/>
    <w:rsid w:val="00494BC5"/>
    <w:rsid w:val="00494ECB"/>
    <w:rsid w:val="00495337"/>
    <w:rsid w:val="00495BCB"/>
    <w:rsid w:val="004964F1"/>
    <w:rsid w:val="00497502"/>
    <w:rsid w:val="004976D1"/>
    <w:rsid w:val="004A0A10"/>
    <w:rsid w:val="004A0C12"/>
    <w:rsid w:val="004A16BC"/>
    <w:rsid w:val="004A2B94"/>
    <w:rsid w:val="004A2F75"/>
    <w:rsid w:val="004A5541"/>
    <w:rsid w:val="004A5688"/>
    <w:rsid w:val="004A77D2"/>
    <w:rsid w:val="004B1A4F"/>
    <w:rsid w:val="004B4572"/>
    <w:rsid w:val="004B4E6E"/>
    <w:rsid w:val="004B625F"/>
    <w:rsid w:val="004B635F"/>
    <w:rsid w:val="004B6518"/>
    <w:rsid w:val="004B7A9E"/>
    <w:rsid w:val="004B7C0C"/>
    <w:rsid w:val="004C2130"/>
    <w:rsid w:val="004C2DB9"/>
    <w:rsid w:val="004C3898"/>
    <w:rsid w:val="004C38B2"/>
    <w:rsid w:val="004C3DDB"/>
    <w:rsid w:val="004C4FA5"/>
    <w:rsid w:val="004C67AB"/>
    <w:rsid w:val="004D0D7C"/>
    <w:rsid w:val="004D1584"/>
    <w:rsid w:val="004D2E71"/>
    <w:rsid w:val="004D313B"/>
    <w:rsid w:val="004D3368"/>
    <w:rsid w:val="004D3549"/>
    <w:rsid w:val="004D36B1"/>
    <w:rsid w:val="004D47A8"/>
    <w:rsid w:val="004D5590"/>
    <w:rsid w:val="004D7515"/>
    <w:rsid w:val="004D7EBD"/>
    <w:rsid w:val="004E00E1"/>
    <w:rsid w:val="004E2621"/>
    <w:rsid w:val="004E2680"/>
    <w:rsid w:val="004E28F9"/>
    <w:rsid w:val="004E40F0"/>
    <w:rsid w:val="004E462E"/>
    <w:rsid w:val="004E56DC"/>
    <w:rsid w:val="004E76F4"/>
    <w:rsid w:val="004E7E84"/>
    <w:rsid w:val="004F0B4E"/>
    <w:rsid w:val="004F0B6C"/>
    <w:rsid w:val="004F0C30"/>
    <w:rsid w:val="004F2078"/>
    <w:rsid w:val="004F34E7"/>
    <w:rsid w:val="004F4DA3"/>
    <w:rsid w:val="004F7778"/>
    <w:rsid w:val="00500CE5"/>
    <w:rsid w:val="005022AD"/>
    <w:rsid w:val="0050293E"/>
    <w:rsid w:val="00502B89"/>
    <w:rsid w:val="00504A7F"/>
    <w:rsid w:val="00505785"/>
    <w:rsid w:val="00505F85"/>
    <w:rsid w:val="00506557"/>
    <w:rsid w:val="0050677A"/>
    <w:rsid w:val="00506E7E"/>
    <w:rsid w:val="00510682"/>
    <w:rsid w:val="0051070A"/>
    <w:rsid w:val="005108D8"/>
    <w:rsid w:val="00510EC4"/>
    <w:rsid w:val="0051165C"/>
    <w:rsid w:val="005116F9"/>
    <w:rsid w:val="005120D4"/>
    <w:rsid w:val="00513622"/>
    <w:rsid w:val="00514248"/>
    <w:rsid w:val="00514C2F"/>
    <w:rsid w:val="00514C7C"/>
    <w:rsid w:val="005153A7"/>
    <w:rsid w:val="00515DA8"/>
    <w:rsid w:val="005219CF"/>
    <w:rsid w:val="00521FE6"/>
    <w:rsid w:val="005231AC"/>
    <w:rsid w:val="00523883"/>
    <w:rsid w:val="00524EE8"/>
    <w:rsid w:val="00525C98"/>
    <w:rsid w:val="00530F84"/>
    <w:rsid w:val="00534B59"/>
    <w:rsid w:val="0053640D"/>
    <w:rsid w:val="00536759"/>
    <w:rsid w:val="00536B4E"/>
    <w:rsid w:val="00537C62"/>
    <w:rsid w:val="005432DA"/>
    <w:rsid w:val="005452A9"/>
    <w:rsid w:val="00545AD1"/>
    <w:rsid w:val="00546446"/>
    <w:rsid w:val="00546970"/>
    <w:rsid w:val="00547AE0"/>
    <w:rsid w:val="005502B7"/>
    <w:rsid w:val="005513FC"/>
    <w:rsid w:val="00551D2E"/>
    <w:rsid w:val="00552AA2"/>
    <w:rsid w:val="0055311F"/>
    <w:rsid w:val="005533BA"/>
    <w:rsid w:val="00554E19"/>
    <w:rsid w:val="0055508B"/>
    <w:rsid w:val="00555F2E"/>
    <w:rsid w:val="0055651C"/>
    <w:rsid w:val="00556A39"/>
    <w:rsid w:val="005600CB"/>
    <w:rsid w:val="005600D7"/>
    <w:rsid w:val="005605E0"/>
    <w:rsid w:val="00560E61"/>
    <w:rsid w:val="0056121F"/>
    <w:rsid w:val="00561AA9"/>
    <w:rsid w:val="00563751"/>
    <w:rsid w:val="00565ACF"/>
    <w:rsid w:val="005660F3"/>
    <w:rsid w:val="005704A0"/>
    <w:rsid w:val="005712FE"/>
    <w:rsid w:val="00572505"/>
    <w:rsid w:val="00573065"/>
    <w:rsid w:val="005737F0"/>
    <w:rsid w:val="00573B14"/>
    <w:rsid w:val="00575916"/>
    <w:rsid w:val="00575922"/>
    <w:rsid w:val="00575CBD"/>
    <w:rsid w:val="00576E35"/>
    <w:rsid w:val="00577BDC"/>
    <w:rsid w:val="00580572"/>
    <w:rsid w:val="005810C2"/>
    <w:rsid w:val="00582809"/>
    <w:rsid w:val="00582ECB"/>
    <w:rsid w:val="00583F06"/>
    <w:rsid w:val="00584A24"/>
    <w:rsid w:val="0058798C"/>
    <w:rsid w:val="005900FA"/>
    <w:rsid w:val="00590C2D"/>
    <w:rsid w:val="005915C3"/>
    <w:rsid w:val="00592F47"/>
    <w:rsid w:val="005935A4"/>
    <w:rsid w:val="005935C6"/>
    <w:rsid w:val="005948C2"/>
    <w:rsid w:val="00595DCA"/>
    <w:rsid w:val="00595E41"/>
    <w:rsid w:val="00595F11"/>
    <w:rsid w:val="00596C21"/>
    <w:rsid w:val="00597403"/>
    <w:rsid w:val="00597612"/>
    <w:rsid w:val="0059779B"/>
    <w:rsid w:val="005A01E2"/>
    <w:rsid w:val="005A02DC"/>
    <w:rsid w:val="005A047D"/>
    <w:rsid w:val="005A0AC9"/>
    <w:rsid w:val="005A1B33"/>
    <w:rsid w:val="005A209A"/>
    <w:rsid w:val="005A3AEB"/>
    <w:rsid w:val="005A6144"/>
    <w:rsid w:val="005A662D"/>
    <w:rsid w:val="005A679E"/>
    <w:rsid w:val="005A7240"/>
    <w:rsid w:val="005A796F"/>
    <w:rsid w:val="005A7D12"/>
    <w:rsid w:val="005B06D4"/>
    <w:rsid w:val="005B1EAB"/>
    <w:rsid w:val="005B35D7"/>
    <w:rsid w:val="005B3642"/>
    <w:rsid w:val="005B392A"/>
    <w:rsid w:val="005B3AA3"/>
    <w:rsid w:val="005B46D4"/>
    <w:rsid w:val="005B4F74"/>
    <w:rsid w:val="005B591A"/>
    <w:rsid w:val="005B6F83"/>
    <w:rsid w:val="005C001A"/>
    <w:rsid w:val="005C4727"/>
    <w:rsid w:val="005C540E"/>
    <w:rsid w:val="005C58C5"/>
    <w:rsid w:val="005C74FB"/>
    <w:rsid w:val="005D03A2"/>
    <w:rsid w:val="005D077F"/>
    <w:rsid w:val="005D15B7"/>
    <w:rsid w:val="005D1602"/>
    <w:rsid w:val="005D391C"/>
    <w:rsid w:val="005E2D44"/>
    <w:rsid w:val="005E385F"/>
    <w:rsid w:val="005E43DA"/>
    <w:rsid w:val="005E450C"/>
    <w:rsid w:val="005E4DBD"/>
    <w:rsid w:val="005E56BA"/>
    <w:rsid w:val="005E5A00"/>
    <w:rsid w:val="005E5B81"/>
    <w:rsid w:val="005E71D8"/>
    <w:rsid w:val="005E7C66"/>
    <w:rsid w:val="005F294E"/>
    <w:rsid w:val="005F2CB1"/>
    <w:rsid w:val="005F3025"/>
    <w:rsid w:val="005F334F"/>
    <w:rsid w:val="005F360F"/>
    <w:rsid w:val="005F618C"/>
    <w:rsid w:val="005F70BD"/>
    <w:rsid w:val="006015D7"/>
    <w:rsid w:val="0060283C"/>
    <w:rsid w:val="006029C2"/>
    <w:rsid w:val="00602E84"/>
    <w:rsid w:val="00603046"/>
    <w:rsid w:val="0060336D"/>
    <w:rsid w:val="00604A6C"/>
    <w:rsid w:val="00604F14"/>
    <w:rsid w:val="00605C6F"/>
    <w:rsid w:val="006119DD"/>
    <w:rsid w:val="00611ACA"/>
    <w:rsid w:val="00611B83"/>
    <w:rsid w:val="0061269A"/>
    <w:rsid w:val="00613257"/>
    <w:rsid w:val="00614831"/>
    <w:rsid w:val="00615C75"/>
    <w:rsid w:val="00615E98"/>
    <w:rsid w:val="00615EB2"/>
    <w:rsid w:val="006165B2"/>
    <w:rsid w:val="00617828"/>
    <w:rsid w:val="0062093A"/>
    <w:rsid w:val="00620A71"/>
    <w:rsid w:val="00620BD3"/>
    <w:rsid w:val="00620D80"/>
    <w:rsid w:val="006213D5"/>
    <w:rsid w:val="006234A6"/>
    <w:rsid w:val="00623D1B"/>
    <w:rsid w:val="00624F40"/>
    <w:rsid w:val="006261BD"/>
    <w:rsid w:val="0062639A"/>
    <w:rsid w:val="00627D30"/>
    <w:rsid w:val="00630001"/>
    <w:rsid w:val="0063008E"/>
    <w:rsid w:val="00630DB8"/>
    <w:rsid w:val="006311B3"/>
    <w:rsid w:val="0063140E"/>
    <w:rsid w:val="00631CA0"/>
    <w:rsid w:val="00631EA0"/>
    <w:rsid w:val="0063284C"/>
    <w:rsid w:val="006333F7"/>
    <w:rsid w:val="00633564"/>
    <w:rsid w:val="00636398"/>
    <w:rsid w:val="006368D3"/>
    <w:rsid w:val="00636D56"/>
    <w:rsid w:val="006377EC"/>
    <w:rsid w:val="0063795C"/>
    <w:rsid w:val="00640C95"/>
    <w:rsid w:val="00641328"/>
    <w:rsid w:val="0064141D"/>
    <w:rsid w:val="0064151F"/>
    <w:rsid w:val="00641533"/>
    <w:rsid w:val="00641573"/>
    <w:rsid w:val="0064208D"/>
    <w:rsid w:val="00642D26"/>
    <w:rsid w:val="006430E4"/>
    <w:rsid w:val="00643475"/>
    <w:rsid w:val="0064396A"/>
    <w:rsid w:val="006443C6"/>
    <w:rsid w:val="0064624E"/>
    <w:rsid w:val="0064787F"/>
    <w:rsid w:val="0065006C"/>
    <w:rsid w:val="006507A0"/>
    <w:rsid w:val="00650960"/>
    <w:rsid w:val="00650AB9"/>
    <w:rsid w:val="0065120B"/>
    <w:rsid w:val="00652805"/>
    <w:rsid w:val="00653C42"/>
    <w:rsid w:val="006548B0"/>
    <w:rsid w:val="00655733"/>
    <w:rsid w:val="00655ACD"/>
    <w:rsid w:val="00656776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4FEC"/>
    <w:rsid w:val="006655EE"/>
    <w:rsid w:val="0066596B"/>
    <w:rsid w:val="006661B8"/>
    <w:rsid w:val="00666D60"/>
    <w:rsid w:val="00667EE7"/>
    <w:rsid w:val="00667F12"/>
    <w:rsid w:val="00670922"/>
    <w:rsid w:val="00670BE1"/>
    <w:rsid w:val="0067151B"/>
    <w:rsid w:val="0067218F"/>
    <w:rsid w:val="00673CAC"/>
    <w:rsid w:val="006741F2"/>
    <w:rsid w:val="00674CC3"/>
    <w:rsid w:val="006751DC"/>
    <w:rsid w:val="00675C72"/>
    <w:rsid w:val="006771F9"/>
    <w:rsid w:val="00677441"/>
    <w:rsid w:val="00677567"/>
    <w:rsid w:val="006776D7"/>
    <w:rsid w:val="00680677"/>
    <w:rsid w:val="006806C6"/>
    <w:rsid w:val="00681003"/>
    <w:rsid w:val="00681275"/>
    <w:rsid w:val="006817C9"/>
    <w:rsid w:val="006818D7"/>
    <w:rsid w:val="00683ECE"/>
    <w:rsid w:val="00684B8A"/>
    <w:rsid w:val="00684D9D"/>
    <w:rsid w:val="00685627"/>
    <w:rsid w:val="00685654"/>
    <w:rsid w:val="00685F3A"/>
    <w:rsid w:val="00687F5C"/>
    <w:rsid w:val="00690F6B"/>
    <w:rsid w:val="006914C4"/>
    <w:rsid w:val="0069326B"/>
    <w:rsid w:val="00693A3B"/>
    <w:rsid w:val="00694060"/>
    <w:rsid w:val="00695149"/>
    <w:rsid w:val="00695FC2"/>
    <w:rsid w:val="00696949"/>
    <w:rsid w:val="00697052"/>
    <w:rsid w:val="006A27C8"/>
    <w:rsid w:val="006A2881"/>
    <w:rsid w:val="006A334A"/>
    <w:rsid w:val="006A46FB"/>
    <w:rsid w:val="006A50AB"/>
    <w:rsid w:val="006A5E28"/>
    <w:rsid w:val="006A697B"/>
    <w:rsid w:val="006A6C98"/>
    <w:rsid w:val="006A6CB6"/>
    <w:rsid w:val="006A6D87"/>
    <w:rsid w:val="006A7AFF"/>
    <w:rsid w:val="006B1816"/>
    <w:rsid w:val="006B2099"/>
    <w:rsid w:val="006B216E"/>
    <w:rsid w:val="006B271B"/>
    <w:rsid w:val="006B50CF"/>
    <w:rsid w:val="006B5512"/>
    <w:rsid w:val="006B7986"/>
    <w:rsid w:val="006C00EB"/>
    <w:rsid w:val="006C03B8"/>
    <w:rsid w:val="006C1CAA"/>
    <w:rsid w:val="006C323B"/>
    <w:rsid w:val="006C398B"/>
    <w:rsid w:val="006C55C4"/>
    <w:rsid w:val="006C5EC9"/>
    <w:rsid w:val="006C6059"/>
    <w:rsid w:val="006C710D"/>
    <w:rsid w:val="006C711D"/>
    <w:rsid w:val="006C74F8"/>
    <w:rsid w:val="006C7522"/>
    <w:rsid w:val="006C7637"/>
    <w:rsid w:val="006C7664"/>
    <w:rsid w:val="006D00D4"/>
    <w:rsid w:val="006D043B"/>
    <w:rsid w:val="006D3B94"/>
    <w:rsid w:val="006D4499"/>
    <w:rsid w:val="006D45D8"/>
    <w:rsid w:val="006D56DE"/>
    <w:rsid w:val="006D5836"/>
    <w:rsid w:val="006D6AB4"/>
    <w:rsid w:val="006D6F08"/>
    <w:rsid w:val="006D7D05"/>
    <w:rsid w:val="006E062C"/>
    <w:rsid w:val="006E12E9"/>
    <w:rsid w:val="006E1A18"/>
    <w:rsid w:val="006E1DE1"/>
    <w:rsid w:val="006E28B7"/>
    <w:rsid w:val="006E3310"/>
    <w:rsid w:val="006E33D5"/>
    <w:rsid w:val="006E4AD4"/>
    <w:rsid w:val="006E4E39"/>
    <w:rsid w:val="006E565E"/>
    <w:rsid w:val="006E5A55"/>
    <w:rsid w:val="006E5A8E"/>
    <w:rsid w:val="006E673D"/>
    <w:rsid w:val="006E6DC9"/>
    <w:rsid w:val="006E79A8"/>
    <w:rsid w:val="006E7D3B"/>
    <w:rsid w:val="006F0B83"/>
    <w:rsid w:val="006F191A"/>
    <w:rsid w:val="006F199B"/>
    <w:rsid w:val="006F1B70"/>
    <w:rsid w:val="006F341D"/>
    <w:rsid w:val="006F3B70"/>
    <w:rsid w:val="006F3CDE"/>
    <w:rsid w:val="006F408C"/>
    <w:rsid w:val="006F4B03"/>
    <w:rsid w:val="006F58D4"/>
    <w:rsid w:val="006F674A"/>
    <w:rsid w:val="006F7EA3"/>
    <w:rsid w:val="00700D8E"/>
    <w:rsid w:val="00702130"/>
    <w:rsid w:val="00702424"/>
    <w:rsid w:val="00702858"/>
    <w:rsid w:val="0070346E"/>
    <w:rsid w:val="00704ECC"/>
    <w:rsid w:val="00704EDB"/>
    <w:rsid w:val="00706101"/>
    <w:rsid w:val="00707072"/>
    <w:rsid w:val="00707D61"/>
    <w:rsid w:val="007110E3"/>
    <w:rsid w:val="007119FD"/>
    <w:rsid w:val="00712287"/>
    <w:rsid w:val="00712772"/>
    <w:rsid w:val="007141C0"/>
    <w:rsid w:val="007148D3"/>
    <w:rsid w:val="00715328"/>
    <w:rsid w:val="00715B9A"/>
    <w:rsid w:val="00721CA5"/>
    <w:rsid w:val="00722B45"/>
    <w:rsid w:val="007238C0"/>
    <w:rsid w:val="0072474E"/>
    <w:rsid w:val="007248F1"/>
    <w:rsid w:val="00726EA6"/>
    <w:rsid w:val="0072719B"/>
    <w:rsid w:val="00727208"/>
    <w:rsid w:val="00727680"/>
    <w:rsid w:val="0073204F"/>
    <w:rsid w:val="0073297A"/>
    <w:rsid w:val="0073367E"/>
    <w:rsid w:val="007348B1"/>
    <w:rsid w:val="0073564B"/>
    <w:rsid w:val="007362A6"/>
    <w:rsid w:val="00736553"/>
    <w:rsid w:val="00736C28"/>
    <w:rsid w:val="00736D7D"/>
    <w:rsid w:val="007379FA"/>
    <w:rsid w:val="00740CD0"/>
    <w:rsid w:val="00740E58"/>
    <w:rsid w:val="0074132A"/>
    <w:rsid w:val="00742983"/>
    <w:rsid w:val="007445A0"/>
    <w:rsid w:val="0074524B"/>
    <w:rsid w:val="00745ADE"/>
    <w:rsid w:val="00746EA8"/>
    <w:rsid w:val="00747361"/>
    <w:rsid w:val="007479DF"/>
    <w:rsid w:val="00747D7B"/>
    <w:rsid w:val="00747D8B"/>
    <w:rsid w:val="00751228"/>
    <w:rsid w:val="00751FE3"/>
    <w:rsid w:val="00752511"/>
    <w:rsid w:val="00752EFE"/>
    <w:rsid w:val="0075327D"/>
    <w:rsid w:val="00753C26"/>
    <w:rsid w:val="00754251"/>
    <w:rsid w:val="007571E1"/>
    <w:rsid w:val="00757766"/>
    <w:rsid w:val="007604B2"/>
    <w:rsid w:val="00760723"/>
    <w:rsid w:val="007612D7"/>
    <w:rsid w:val="00765281"/>
    <w:rsid w:val="007655D0"/>
    <w:rsid w:val="00765E0B"/>
    <w:rsid w:val="00766B70"/>
    <w:rsid w:val="00766BAD"/>
    <w:rsid w:val="00770B1E"/>
    <w:rsid w:val="007713C8"/>
    <w:rsid w:val="0077205A"/>
    <w:rsid w:val="0077246E"/>
    <w:rsid w:val="007724B6"/>
    <w:rsid w:val="007730BD"/>
    <w:rsid w:val="00773C39"/>
    <w:rsid w:val="00773DD5"/>
    <w:rsid w:val="00773E1B"/>
    <w:rsid w:val="007744ED"/>
    <w:rsid w:val="007755F2"/>
    <w:rsid w:val="00776971"/>
    <w:rsid w:val="00777C45"/>
    <w:rsid w:val="0078177E"/>
    <w:rsid w:val="00781CC6"/>
    <w:rsid w:val="0078304C"/>
    <w:rsid w:val="00783673"/>
    <w:rsid w:val="007853E0"/>
    <w:rsid w:val="00785490"/>
    <w:rsid w:val="0078620C"/>
    <w:rsid w:val="007866CF"/>
    <w:rsid w:val="007867B1"/>
    <w:rsid w:val="00786A6E"/>
    <w:rsid w:val="00790F9F"/>
    <w:rsid w:val="00791063"/>
    <w:rsid w:val="007915B8"/>
    <w:rsid w:val="007925EA"/>
    <w:rsid w:val="00793CD8"/>
    <w:rsid w:val="007942CF"/>
    <w:rsid w:val="00795C92"/>
    <w:rsid w:val="00795ECE"/>
    <w:rsid w:val="00796231"/>
    <w:rsid w:val="0079654B"/>
    <w:rsid w:val="00797318"/>
    <w:rsid w:val="00797EFA"/>
    <w:rsid w:val="007A1CB3"/>
    <w:rsid w:val="007A1FF0"/>
    <w:rsid w:val="007A2171"/>
    <w:rsid w:val="007A221F"/>
    <w:rsid w:val="007A2537"/>
    <w:rsid w:val="007A25AE"/>
    <w:rsid w:val="007A306F"/>
    <w:rsid w:val="007A43A6"/>
    <w:rsid w:val="007A4DED"/>
    <w:rsid w:val="007A5391"/>
    <w:rsid w:val="007A58A6"/>
    <w:rsid w:val="007A5A87"/>
    <w:rsid w:val="007A661B"/>
    <w:rsid w:val="007A6B03"/>
    <w:rsid w:val="007A6BF3"/>
    <w:rsid w:val="007A795C"/>
    <w:rsid w:val="007B06A6"/>
    <w:rsid w:val="007B1221"/>
    <w:rsid w:val="007B2C22"/>
    <w:rsid w:val="007B3D2D"/>
    <w:rsid w:val="007B4430"/>
    <w:rsid w:val="007B50AE"/>
    <w:rsid w:val="007B51DF"/>
    <w:rsid w:val="007B62F2"/>
    <w:rsid w:val="007B6EB5"/>
    <w:rsid w:val="007B74B9"/>
    <w:rsid w:val="007B7E5B"/>
    <w:rsid w:val="007C0116"/>
    <w:rsid w:val="007C05DD"/>
    <w:rsid w:val="007C085D"/>
    <w:rsid w:val="007C15DD"/>
    <w:rsid w:val="007C1ED5"/>
    <w:rsid w:val="007C3C1F"/>
    <w:rsid w:val="007C3D18"/>
    <w:rsid w:val="007C60BF"/>
    <w:rsid w:val="007C6180"/>
    <w:rsid w:val="007C6A07"/>
    <w:rsid w:val="007C75A1"/>
    <w:rsid w:val="007C77A5"/>
    <w:rsid w:val="007D04E5"/>
    <w:rsid w:val="007D2089"/>
    <w:rsid w:val="007D365E"/>
    <w:rsid w:val="007D36B1"/>
    <w:rsid w:val="007D3AEC"/>
    <w:rsid w:val="007D4D12"/>
    <w:rsid w:val="007D551D"/>
    <w:rsid w:val="007D5901"/>
    <w:rsid w:val="007D5CDA"/>
    <w:rsid w:val="007D6950"/>
    <w:rsid w:val="007D6F21"/>
    <w:rsid w:val="007D7526"/>
    <w:rsid w:val="007E04B3"/>
    <w:rsid w:val="007E3B83"/>
    <w:rsid w:val="007E43DD"/>
    <w:rsid w:val="007E456A"/>
    <w:rsid w:val="007E4610"/>
    <w:rsid w:val="007E4715"/>
    <w:rsid w:val="007E505B"/>
    <w:rsid w:val="007E5667"/>
    <w:rsid w:val="007E6E13"/>
    <w:rsid w:val="007E7091"/>
    <w:rsid w:val="007F1AB2"/>
    <w:rsid w:val="007F1D57"/>
    <w:rsid w:val="007F2BB5"/>
    <w:rsid w:val="007F371C"/>
    <w:rsid w:val="007F59C9"/>
    <w:rsid w:val="007F624E"/>
    <w:rsid w:val="007F68ED"/>
    <w:rsid w:val="007F7361"/>
    <w:rsid w:val="0080077D"/>
    <w:rsid w:val="00800914"/>
    <w:rsid w:val="00802C51"/>
    <w:rsid w:val="00802DBF"/>
    <w:rsid w:val="00803107"/>
    <w:rsid w:val="00803A80"/>
    <w:rsid w:val="00803FAE"/>
    <w:rsid w:val="00804482"/>
    <w:rsid w:val="00804E74"/>
    <w:rsid w:val="00805A97"/>
    <w:rsid w:val="0080605F"/>
    <w:rsid w:val="00807786"/>
    <w:rsid w:val="00811FCB"/>
    <w:rsid w:val="00812068"/>
    <w:rsid w:val="008137F6"/>
    <w:rsid w:val="008158D6"/>
    <w:rsid w:val="0081675C"/>
    <w:rsid w:val="00817196"/>
    <w:rsid w:val="008203A9"/>
    <w:rsid w:val="008208B1"/>
    <w:rsid w:val="0082123D"/>
    <w:rsid w:val="00821CD9"/>
    <w:rsid w:val="00821EF9"/>
    <w:rsid w:val="00822348"/>
    <w:rsid w:val="008226CF"/>
    <w:rsid w:val="008235DB"/>
    <w:rsid w:val="00823832"/>
    <w:rsid w:val="008248CA"/>
    <w:rsid w:val="00824AB4"/>
    <w:rsid w:val="00825C42"/>
    <w:rsid w:val="00825D25"/>
    <w:rsid w:val="008262B2"/>
    <w:rsid w:val="008263B1"/>
    <w:rsid w:val="00826A8A"/>
    <w:rsid w:val="00827D6F"/>
    <w:rsid w:val="00827FDF"/>
    <w:rsid w:val="008308F2"/>
    <w:rsid w:val="0083299B"/>
    <w:rsid w:val="00832AA8"/>
    <w:rsid w:val="00832E71"/>
    <w:rsid w:val="00834F11"/>
    <w:rsid w:val="008355B3"/>
    <w:rsid w:val="00835F99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644"/>
    <w:rsid w:val="00846FE7"/>
    <w:rsid w:val="00854F97"/>
    <w:rsid w:val="008555CD"/>
    <w:rsid w:val="00856135"/>
    <w:rsid w:val="00856911"/>
    <w:rsid w:val="00861A02"/>
    <w:rsid w:val="00863376"/>
    <w:rsid w:val="00863410"/>
    <w:rsid w:val="008637CE"/>
    <w:rsid w:val="00863D67"/>
    <w:rsid w:val="0086443A"/>
    <w:rsid w:val="008677FD"/>
    <w:rsid w:val="008706D4"/>
    <w:rsid w:val="00870878"/>
    <w:rsid w:val="00870F8A"/>
    <w:rsid w:val="008719A4"/>
    <w:rsid w:val="00871D23"/>
    <w:rsid w:val="00872B5C"/>
    <w:rsid w:val="008735E1"/>
    <w:rsid w:val="00874060"/>
    <w:rsid w:val="00874312"/>
    <w:rsid w:val="0087437C"/>
    <w:rsid w:val="00874504"/>
    <w:rsid w:val="00875CD7"/>
    <w:rsid w:val="00876B4D"/>
    <w:rsid w:val="00876B9F"/>
    <w:rsid w:val="00877F18"/>
    <w:rsid w:val="0088003D"/>
    <w:rsid w:val="008803A7"/>
    <w:rsid w:val="00880E2F"/>
    <w:rsid w:val="00882889"/>
    <w:rsid w:val="0088363F"/>
    <w:rsid w:val="00883CAF"/>
    <w:rsid w:val="008869DF"/>
    <w:rsid w:val="00887824"/>
    <w:rsid w:val="00892268"/>
    <w:rsid w:val="008925E0"/>
    <w:rsid w:val="00894A88"/>
    <w:rsid w:val="00895386"/>
    <w:rsid w:val="00895788"/>
    <w:rsid w:val="00897258"/>
    <w:rsid w:val="00897F81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D00"/>
    <w:rsid w:val="008A77D8"/>
    <w:rsid w:val="008B0483"/>
    <w:rsid w:val="008B120C"/>
    <w:rsid w:val="008B1AB5"/>
    <w:rsid w:val="008B2761"/>
    <w:rsid w:val="008B387E"/>
    <w:rsid w:val="008B3BE3"/>
    <w:rsid w:val="008B4B2D"/>
    <w:rsid w:val="008B51A0"/>
    <w:rsid w:val="008B592A"/>
    <w:rsid w:val="008B767B"/>
    <w:rsid w:val="008B7B5C"/>
    <w:rsid w:val="008C0AE6"/>
    <w:rsid w:val="008C0B39"/>
    <w:rsid w:val="008C0C99"/>
    <w:rsid w:val="008C193A"/>
    <w:rsid w:val="008C2017"/>
    <w:rsid w:val="008C31C0"/>
    <w:rsid w:val="008C35DE"/>
    <w:rsid w:val="008C4958"/>
    <w:rsid w:val="008C4BAA"/>
    <w:rsid w:val="008C6AE8"/>
    <w:rsid w:val="008C7274"/>
    <w:rsid w:val="008C7573"/>
    <w:rsid w:val="008D1481"/>
    <w:rsid w:val="008D2AD5"/>
    <w:rsid w:val="008D317A"/>
    <w:rsid w:val="008D34F1"/>
    <w:rsid w:val="008D39D8"/>
    <w:rsid w:val="008D4270"/>
    <w:rsid w:val="008D518D"/>
    <w:rsid w:val="008D6A6E"/>
    <w:rsid w:val="008D6D1A"/>
    <w:rsid w:val="008D7729"/>
    <w:rsid w:val="008D77E1"/>
    <w:rsid w:val="008E065E"/>
    <w:rsid w:val="008E0927"/>
    <w:rsid w:val="008E0D93"/>
    <w:rsid w:val="008E1909"/>
    <w:rsid w:val="008E1966"/>
    <w:rsid w:val="008E1E9F"/>
    <w:rsid w:val="008E20ED"/>
    <w:rsid w:val="008E46B6"/>
    <w:rsid w:val="008E5F87"/>
    <w:rsid w:val="008E69A8"/>
    <w:rsid w:val="008E7751"/>
    <w:rsid w:val="008E79CD"/>
    <w:rsid w:val="008E7CC7"/>
    <w:rsid w:val="008E7E93"/>
    <w:rsid w:val="008F0BD2"/>
    <w:rsid w:val="008F1EAB"/>
    <w:rsid w:val="008F33DC"/>
    <w:rsid w:val="008F477F"/>
    <w:rsid w:val="008F4C7B"/>
    <w:rsid w:val="008F4CE4"/>
    <w:rsid w:val="008F5883"/>
    <w:rsid w:val="008F6076"/>
    <w:rsid w:val="009018C2"/>
    <w:rsid w:val="00902350"/>
    <w:rsid w:val="0090336B"/>
    <w:rsid w:val="00903550"/>
    <w:rsid w:val="009043EC"/>
    <w:rsid w:val="009053AA"/>
    <w:rsid w:val="00906939"/>
    <w:rsid w:val="009073EE"/>
    <w:rsid w:val="00907877"/>
    <w:rsid w:val="0091032A"/>
    <w:rsid w:val="00910B7D"/>
    <w:rsid w:val="00910B95"/>
    <w:rsid w:val="00911DFB"/>
    <w:rsid w:val="009131D8"/>
    <w:rsid w:val="009139D9"/>
    <w:rsid w:val="00914AD8"/>
    <w:rsid w:val="00914DB8"/>
    <w:rsid w:val="00916079"/>
    <w:rsid w:val="00917CE9"/>
    <w:rsid w:val="00920641"/>
    <w:rsid w:val="00920866"/>
    <w:rsid w:val="00920BF2"/>
    <w:rsid w:val="00922010"/>
    <w:rsid w:val="00923DBE"/>
    <w:rsid w:val="009244B2"/>
    <w:rsid w:val="00925186"/>
    <w:rsid w:val="00925A32"/>
    <w:rsid w:val="00927A55"/>
    <w:rsid w:val="00927BDD"/>
    <w:rsid w:val="00930085"/>
    <w:rsid w:val="00930C80"/>
    <w:rsid w:val="009311F5"/>
    <w:rsid w:val="00931BD9"/>
    <w:rsid w:val="0093205E"/>
    <w:rsid w:val="00933BB0"/>
    <w:rsid w:val="00934FC4"/>
    <w:rsid w:val="009354E2"/>
    <w:rsid w:val="0093666A"/>
    <w:rsid w:val="009368F3"/>
    <w:rsid w:val="0093764E"/>
    <w:rsid w:val="00937D96"/>
    <w:rsid w:val="00940FF1"/>
    <w:rsid w:val="00941044"/>
    <w:rsid w:val="00941636"/>
    <w:rsid w:val="00942262"/>
    <w:rsid w:val="0094262B"/>
    <w:rsid w:val="00942F3D"/>
    <w:rsid w:val="00943742"/>
    <w:rsid w:val="00943A3E"/>
    <w:rsid w:val="00944270"/>
    <w:rsid w:val="00945C05"/>
    <w:rsid w:val="00946945"/>
    <w:rsid w:val="0094731A"/>
    <w:rsid w:val="00947713"/>
    <w:rsid w:val="0095078D"/>
    <w:rsid w:val="00950DE7"/>
    <w:rsid w:val="00951118"/>
    <w:rsid w:val="00951613"/>
    <w:rsid w:val="0095161E"/>
    <w:rsid w:val="00951852"/>
    <w:rsid w:val="00951A88"/>
    <w:rsid w:val="00953920"/>
    <w:rsid w:val="00953D47"/>
    <w:rsid w:val="00954C0B"/>
    <w:rsid w:val="009560E3"/>
    <w:rsid w:val="009562D2"/>
    <w:rsid w:val="00956802"/>
    <w:rsid w:val="0095681E"/>
    <w:rsid w:val="00957218"/>
    <w:rsid w:val="009572D4"/>
    <w:rsid w:val="00960630"/>
    <w:rsid w:val="00961325"/>
    <w:rsid w:val="00961921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30B0"/>
    <w:rsid w:val="00973AB8"/>
    <w:rsid w:val="00975508"/>
    <w:rsid w:val="00975A7A"/>
    <w:rsid w:val="0097603D"/>
    <w:rsid w:val="00976949"/>
    <w:rsid w:val="0097797C"/>
    <w:rsid w:val="00977D1C"/>
    <w:rsid w:val="00980477"/>
    <w:rsid w:val="00980A59"/>
    <w:rsid w:val="00980D16"/>
    <w:rsid w:val="00983484"/>
    <w:rsid w:val="00983525"/>
    <w:rsid w:val="00985253"/>
    <w:rsid w:val="009853B3"/>
    <w:rsid w:val="00985A27"/>
    <w:rsid w:val="00986973"/>
    <w:rsid w:val="00987D49"/>
    <w:rsid w:val="00990630"/>
    <w:rsid w:val="00990C05"/>
    <w:rsid w:val="00991219"/>
    <w:rsid w:val="009913AE"/>
    <w:rsid w:val="009913F9"/>
    <w:rsid w:val="00991761"/>
    <w:rsid w:val="00993503"/>
    <w:rsid w:val="00994DCA"/>
    <w:rsid w:val="0099555F"/>
    <w:rsid w:val="00995577"/>
    <w:rsid w:val="00995DBE"/>
    <w:rsid w:val="009960EC"/>
    <w:rsid w:val="00996A7D"/>
    <w:rsid w:val="009970DD"/>
    <w:rsid w:val="009A0FBA"/>
    <w:rsid w:val="009A1601"/>
    <w:rsid w:val="009A42EC"/>
    <w:rsid w:val="009A462D"/>
    <w:rsid w:val="009A484E"/>
    <w:rsid w:val="009A5371"/>
    <w:rsid w:val="009A55A0"/>
    <w:rsid w:val="009A5CBA"/>
    <w:rsid w:val="009A6F56"/>
    <w:rsid w:val="009B094B"/>
    <w:rsid w:val="009B1EFD"/>
    <w:rsid w:val="009B1F30"/>
    <w:rsid w:val="009B2DED"/>
    <w:rsid w:val="009B3AC2"/>
    <w:rsid w:val="009B3B4A"/>
    <w:rsid w:val="009B4004"/>
    <w:rsid w:val="009B46BA"/>
    <w:rsid w:val="009B4DF4"/>
    <w:rsid w:val="009B5079"/>
    <w:rsid w:val="009B564E"/>
    <w:rsid w:val="009B75BE"/>
    <w:rsid w:val="009B7E87"/>
    <w:rsid w:val="009C0826"/>
    <w:rsid w:val="009C11BA"/>
    <w:rsid w:val="009C3078"/>
    <w:rsid w:val="009C403E"/>
    <w:rsid w:val="009C4937"/>
    <w:rsid w:val="009C5D4D"/>
    <w:rsid w:val="009C618E"/>
    <w:rsid w:val="009C6957"/>
    <w:rsid w:val="009C7985"/>
    <w:rsid w:val="009D0166"/>
    <w:rsid w:val="009D1112"/>
    <w:rsid w:val="009D165C"/>
    <w:rsid w:val="009D375D"/>
    <w:rsid w:val="009D37BA"/>
    <w:rsid w:val="009D4FF0"/>
    <w:rsid w:val="009D5B33"/>
    <w:rsid w:val="009D5F43"/>
    <w:rsid w:val="009D703C"/>
    <w:rsid w:val="009D718F"/>
    <w:rsid w:val="009E0063"/>
    <w:rsid w:val="009E068F"/>
    <w:rsid w:val="009E14E0"/>
    <w:rsid w:val="009E2250"/>
    <w:rsid w:val="009E35DB"/>
    <w:rsid w:val="009E47A3"/>
    <w:rsid w:val="009E5C54"/>
    <w:rsid w:val="009E6CD2"/>
    <w:rsid w:val="009F08F3"/>
    <w:rsid w:val="009F255C"/>
    <w:rsid w:val="009F263A"/>
    <w:rsid w:val="009F3413"/>
    <w:rsid w:val="009F344F"/>
    <w:rsid w:val="009F474E"/>
    <w:rsid w:val="009F4B02"/>
    <w:rsid w:val="009F561F"/>
    <w:rsid w:val="009F6F8D"/>
    <w:rsid w:val="009F744E"/>
    <w:rsid w:val="00A024AC"/>
    <w:rsid w:val="00A030B4"/>
    <w:rsid w:val="00A0390A"/>
    <w:rsid w:val="00A04442"/>
    <w:rsid w:val="00A048A8"/>
    <w:rsid w:val="00A04F49"/>
    <w:rsid w:val="00A07475"/>
    <w:rsid w:val="00A1238E"/>
    <w:rsid w:val="00A13E54"/>
    <w:rsid w:val="00A14DA3"/>
    <w:rsid w:val="00A16F9B"/>
    <w:rsid w:val="00A17341"/>
    <w:rsid w:val="00A17F63"/>
    <w:rsid w:val="00A2052C"/>
    <w:rsid w:val="00A2193B"/>
    <w:rsid w:val="00A22E4E"/>
    <w:rsid w:val="00A2322F"/>
    <w:rsid w:val="00A2351A"/>
    <w:rsid w:val="00A264A9"/>
    <w:rsid w:val="00A26DCD"/>
    <w:rsid w:val="00A27785"/>
    <w:rsid w:val="00A27CDC"/>
    <w:rsid w:val="00A30187"/>
    <w:rsid w:val="00A30D3B"/>
    <w:rsid w:val="00A31F1B"/>
    <w:rsid w:val="00A32033"/>
    <w:rsid w:val="00A3448A"/>
    <w:rsid w:val="00A359B1"/>
    <w:rsid w:val="00A36297"/>
    <w:rsid w:val="00A36BCC"/>
    <w:rsid w:val="00A36ED3"/>
    <w:rsid w:val="00A371D7"/>
    <w:rsid w:val="00A4050E"/>
    <w:rsid w:val="00A40C28"/>
    <w:rsid w:val="00A41BB8"/>
    <w:rsid w:val="00A41E2B"/>
    <w:rsid w:val="00A42E42"/>
    <w:rsid w:val="00A45B74"/>
    <w:rsid w:val="00A52399"/>
    <w:rsid w:val="00A5239D"/>
    <w:rsid w:val="00A52E1D"/>
    <w:rsid w:val="00A52F13"/>
    <w:rsid w:val="00A5587A"/>
    <w:rsid w:val="00A5622C"/>
    <w:rsid w:val="00A56504"/>
    <w:rsid w:val="00A60B3C"/>
    <w:rsid w:val="00A61499"/>
    <w:rsid w:val="00A619E0"/>
    <w:rsid w:val="00A61B6D"/>
    <w:rsid w:val="00A62A77"/>
    <w:rsid w:val="00A62F51"/>
    <w:rsid w:val="00A63483"/>
    <w:rsid w:val="00A653B4"/>
    <w:rsid w:val="00A657D7"/>
    <w:rsid w:val="00A660AC"/>
    <w:rsid w:val="00A66F55"/>
    <w:rsid w:val="00A67E16"/>
    <w:rsid w:val="00A67E6C"/>
    <w:rsid w:val="00A70A8B"/>
    <w:rsid w:val="00A71B99"/>
    <w:rsid w:val="00A72CBC"/>
    <w:rsid w:val="00A739D0"/>
    <w:rsid w:val="00A74059"/>
    <w:rsid w:val="00A761D4"/>
    <w:rsid w:val="00A773D0"/>
    <w:rsid w:val="00A77668"/>
    <w:rsid w:val="00A77EC4"/>
    <w:rsid w:val="00A80705"/>
    <w:rsid w:val="00A823F5"/>
    <w:rsid w:val="00A82DF6"/>
    <w:rsid w:val="00A82F28"/>
    <w:rsid w:val="00A84D34"/>
    <w:rsid w:val="00A8593C"/>
    <w:rsid w:val="00A87238"/>
    <w:rsid w:val="00A900BB"/>
    <w:rsid w:val="00A9044E"/>
    <w:rsid w:val="00A9252B"/>
    <w:rsid w:val="00A92879"/>
    <w:rsid w:val="00A92923"/>
    <w:rsid w:val="00A930E6"/>
    <w:rsid w:val="00A93B67"/>
    <w:rsid w:val="00A9442A"/>
    <w:rsid w:val="00AA016F"/>
    <w:rsid w:val="00AA1A63"/>
    <w:rsid w:val="00AA1ED6"/>
    <w:rsid w:val="00AA40D7"/>
    <w:rsid w:val="00AA51D6"/>
    <w:rsid w:val="00AA5D90"/>
    <w:rsid w:val="00AA71AD"/>
    <w:rsid w:val="00AB062E"/>
    <w:rsid w:val="00AB0BC8"/>
    <w:rsid w:val="00AB0BCE"/>
    <w:rsid w:val="00AB11CA"/>
    <w:rsid w:val="00AB14D9"/>
    <w:rsid w:val="00AB19F6"/>
    <w:rsid w:val="00AB2338"/>
    <w:rsid w:val="00AB2618"/>
    <w:rsid w:val="00AB2758"/>
    <w:rsid w:val="00AB3589"/>
    <w:rsid w:val="00AB3DF9"/>
    <w:rsid w:val="00AB4A23"/>
    <w:rsid w:val="00AB4AB8"/>
    <w:rsid w:val="00AB4D31"/>
    <w:rsid w:val="00AB655E"/>
    <w:rsid w:val="00AB69CE"/>
    <w:rsid w:val="00AB73AD"/>
    <w:rsid w:val="00AB76AA"/>
    <w:rsid w:val="00AB7C2B"/>
    <w:rsid w:val="00AC007F"/>
    <w:rsid w:val="00AC1218"/>
    <w:rsid w:val="00AC1952"/>
    <w:rsid w:val="00AC195D"/>
    <w:rsid w:val="00AC1CCE"/>
    <w:rsid w:val="00AC2ECD"/>
    <w:rsid w:val="00AC3119"/>
    <w:rsid w:val="00AC46ED"/>
    <w:rsid w:val="00AC49FB"/>
    <w:rsid w:val="00AC4CB4"/>
    <w:rsid w:val="00AC5647"/>
    <w:rsid w:val="00AC5A10"/>
    <w:rsid w:val="00AC67B9"/>
    <w:rsid w:val="00AC7331"/>
    <w:rsid w:val="00AD0016"/>
    <w:rsid w:val="00AD0103"/>
    <w:rsid w:val="00AD0AA3"/>
    <w:rsid w:val="00AD1645"/>
    <w:rsid w:val="00AD3F94"/>
    <w:rsid w:val="00AD4A5A"/>
    <w:rsid w:val="00AD4EEC"/>
    <w:rsid w:val="00AD51C1"/>
    <w:rsid w:val="00AD58C3"/>
    <w:rsid w:val="00AD78B1"/>
    <w:rsid w:val="00AE0008"/>
    <w:rsid w:val="00AE143B"/>
    <w:rsid w:val="00AE1E7A"/>
    <w:rsid w:val="00AE27AC"/>
    <w:rsid w:val="00AE3743"/>
    <w:rsid w:val="00AE40E0"/>
    <w:rsid w:val="00AE4DBA"/>
    <w:rsid w:val="00AE4F07"/>
    <w:rsid w:val="00AE58E4"/>
    <w:rsid w:val="00AE6786"/>
    <w:rsid w:val="00AE67ED"/>
    <w:rsid w:val="00AE6AE1"/>
    <w:rsid w:val="00AE7085"/>
    <w:rsid w:val="00AF0DD8"/>
    <w:rsid w:val="00AF1C5D"/>
    <w:rsid w:val="00AF2B3E"/>
    <w:rsid w:val="00AF422B"/>
    <w:rsid w:val="00AF42D7"/>
    <w:rsid w:val="00AF44D8"/>
    <w:rsid w:val="00AF469B"/>
    <w:rsid w:val="00AF49DD"/>
    <w:rsid w:val="00AF5126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059FD"/>
    <w:rsid w:val="00B07295"/>
    <w:rsid w:val="00B10E6E"/>
    <w:rsid w:val="00B1180C"/>
    <w:rsid w:val="00B122FA"/>
    <w:rsid w:val="00B136E1"/>
    <w:rsid w:val="00B15660"/>
    <w:rsid w:val="00B157F9"/>
    <w:rsid w:val="00B15D9D"/>
    <w:rsid w:val="00B20256"/>
    <w:rsid w:val="00B20350"/>
    <w:rsid w:val="00B208C4"/>
    <w:rsid w:val="00B20D09"/>
    <w:rsid w:val="00B21739"/>
    <w:rsid w:val="00B21D81"/>
    <w:rsid w:val="00B2320E"/>
    <w:rsid w:val="00B232F8"/>
    <w:rsid w:val="00B23D46"/>
    <w:rsid w:val="00B262A7"/>
    <w:rsid w:val="00B2637F"/>
    <w:rsid w:val="00B270CB"/>
    <w:rsid w:val="00B270FC"/>
    <w:rsid w:val="00B2763F"/>
    <w:rsid w:val="00B27AAC"/>
    <w:rsid w:val="00B30929"/>
    <w:rsid w:val="00B32EBD"/>
    <w:rsid w:val="00B34996"/>
    <w:rsid w:val="00B36F84"/>
    <w:rsid w:val="00B372AA"/>
    <w:rsid w:val="00B37583"/>
    <w:rsid w:val="00B40445"/>
    <w:rsid w:val="00B40AD0"/>
    <w:rsid w:val="00B41183"/>
    <w:rsid w:val="00B4178A"/>
    <w:rsid w:val="00B41888"/>
    <w:rsid w:val="00B43136"/>
    <w:rsid w:val="00B453F0"/>
    <w:rsid w:val="00B45A52"/>
    <w:rsid w:val="00B46175"/>
    <w:rsid w:val="00B4680F"/>
    <w:rsid w:val="00B4683B"/>
    <w:rsid w:val="00B507CF"/>
    <w:rsid w:val="00B51916"/>
    <w:rsid w:val="00B52463"/>
    <w:rsid w:val="00B5317B"/>
    <w:rsid w:val="00B56491"/>
    <w:rsid w:val="00B60290"/>
    <w:rsid w:val="00B6188F"/>
    <w:rsid w:val="00B619D4"/>
    <w:rsid w:val="00B626DA"/>
    <w:rsid w:val="00B6335E"/>
    <w:rsid w:val="00B6455B"/>
    <w:rsid w:val="00B64D8F"/>
    <w:rsid w:val="00B65496"/>
    <w:rsid w:val="00B65AF3"/>
    <w:rsid w:val="00B65F56"/>
    <w:rsid w:val="00B664C7"/>
    <w:rsid w:val="00B70474"/>
    <w:rsid w:val="00B71213"/>
    <w:rsid w:val="00B71392"/>
    <w:rsid w:val="00B71FC3"/>
    <w:rsid w:val="00B72ECC"/>
    <w:rsid w:val="00B73363"/>
    <w:rsid w:val="00B739F6"/>
    <w:rsid w:val="00B73BB0"/>
    <w:rsid w:val="00B73E43"/>
    <w:rsid w:val="00B75064"/>
    <w:rsid w:val="00B7599A"/>
    <w:rsid w:val="00B7601C"/>
    <w:rsid w:val="00B7628F"/>
    <w:rsid w:val="00B76EA4"/>
    <w:rsid w:val="00B77A21"/>
    <w:rsid w:val="00B77A9C"/>
    <w:rsid w:val="00B81A6C"/>
    <w:rsid w:val="00B81DA3"/>
    <w:rsid w:val="00B83F69"/>
    <w:rsid w:val="00B85DE5"/>
    <w:rsid w:val="00B90EBE"/>
    <w:rsid w:val="00B90F28"/>
    <w:rsid w:val="00B90F73"/>
    <w:rsid w:val="00B916E3"/>
    <w:rsid w:val="00B932DB"/>
    <w:rsid w:val="00B93B59"/>
    <w:rsid w:val="00B9406A"/>
    <w:rsid w:val="00B957A0"/>
    <w:rsid w:val="00B9795D"/>
    <w:rsid w:val="00B97DFD"/>
    <w:rsid w:val="00BA2280"/>
    <w:rsid w:val="00BA246A"/>
    <w:rsid w:val="00BA2A08"/>
    <w:rsid w:val="00BA4249"/>
    <w:rsid w:val="00BA4CD6"/>
    <w:rsid w:val="00BA56D2"/>
    <w:rsid w:val="00BA76E0"/>
    <w:rsid w:val="00BA7ED4"/>
    <w:rsid w:val="00BB18B0"/>
    <w:rsid w:val="00BB2277"/>
    <w:rsid w:val="00BB2A25"/>
    <w:rsid w:val="00BB2B08"/>
    <w:rsid w:val="00BB51E9"/>
    <w:rsid w:val="00BB5D69"/>
    <w:rsid w:val="00BB62C3"/>
    <w:rsid w:val="00BB7599"/>
    <w:rsid w:val="00BC094C"/>
    <w:rsid w:val="00BC0FDC"/>
    <w:rsid w:val="00BC1295"/>
    <w:rsid w:val="00BC3053"/>
    <w:rsid w:val="00BC4712"/>
    <w:rsid w:val="00BC4D2E"/>
    <w:rsid w:val="00BC53EF"/>
    <w:rsid w:val="00BC6002"/>
    <w:rsid w:val="00BC7650"/>
    <w:rsid w:val="00BD0F24"/>
    <w:rsid w:val="00BD2E57"/>
    <w:rsid w:val="00BD3F19"/>
    <w:rsid w:val="00BD48AC"/>
    <w:rsid w:val="00BD5F1A"/>
    <w:rsid w:val="00BD63EE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0CE"/>
    <w:rsid w:val="00BF01AF"/>
    <w:rsid w:val="00BF039C"/>
    <w:rsid w:val="00BF06E4"/>
    <w:rsid w:val="00BF0FE0"/>
    <w:rsid w:val="00BF147F"/>
    <w:rsid w:val="00BF2E5B"/>
    <w:rsid w:val="00BF3279"/>
    <w:rsid w:val="00BF33A2"/>
    <w:rsid w:val="00BF44F1"/>
    <w:rsid w:val="00BF5FD2"/>
    <w:rsid w:val="00BF711F"/>
    <w:rsid w:val="00BF74C7"/>
    <w:rsid w:val="00BF78BA"/>
    <w:rsid w:val="00C000DC"/>
    <w:rsid w:val="00C00253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706"/>
    <w:rsid w:val="00C06862"/>
    <w:rsid w:val="00C06EA1"/>
    <w:rsid w:val="00C07377"/>
    <w:rsid w:val="00C10478"/>
    <w:rsid w:val="00C108D2"/>
    <w:rsid w:val="00C11179"/>
    <w:rsid w:val="00C111C2"/>
    <w:rsid w:val="00C12107"/>
    <w:rsid w:val="00C12C2E"/>
    <w:rsid w:val="00C14D4B"/>
    <w:rsid w:val="00C14F85"/>
    <w:rsid w:val="00C154BB"/>
    <w:rsid w:val="00C17E28"/>
    <w:rsid w:val="00C22E6A"/>
    <w:rsid w:val="00C23CFC"/>
    <w:rsid w:val="00C23FF2"/>
    <w:rsid w:val="00C24345"/>
    <w:rsid w:val="00C24396"/>
    <w:rsid w:val="00C25B3A"/>
    <w:rsid w:val="00C279B5"/>
    <w:rsid w:val="00C27C45"/>
    <w:rsid w:val="00C3151C"/>
    <w:rsid w:val="00C31666"/>
    <w:rsid w:val="00C31982"/>
    <w:rsid w:val="00C34B1F"/>
    <w:rsid w:val="00C34FDE"/>
    <w:rsid w:val="00C356D9"/>
    <w:rsid w:val="00C3719D"/>
    <w:rsid w:val="00C400A7"/>
    <w:rsid w:val="00C4173F"/>
    <w:rsid w:val="00C43A43"/>
    <w:rsid w:val="00C43E42"/>
    <w:rsid w:val="00C44BCC"/>
    <w:rsid w:val="00C456E3"/>
    <w:rsid w:val="00C47AAC"/>
    <w:rsid w:val="00C50021"/>
    <w:rsid w:val="00C50353"/>
    <w:rsid w:val="00C51060"/>
    <w:rsid w:val="00C52477"/>
    <w:rsid w:val="00C52C3D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64EC1"/>
    <w:rsid w:val="00C66251"/>
    <w:rsid w:val="00C705DA"/>
    <w:rsid w:val="00C70697"/>
    <w:rsid w:val="00C7085D"/>
    <w:rsid w:val="00C72B7E"/>
    <w:rsid w:val="00C72EF4"/>
    <w:rsid w:val="00C73767"/>
    <w:rsid w:val="00C75C2F"/>
    <w:rsid w:val="00C75D2F"/>
    <w:rsid w:val="00C767BE"/>
    <w:rsid w:val="00C76E3C"/>
    <w:rsid w:val="00C81568"/>
    <w:rsid w:val="00C85C18"/>
    <w:rsid w:val="00C87FAA"/>
    <w:rsid w:val="00C9027A"/>
    <w:rsid w:val="00C9068E"/>
    <w:rsid w:val="00C90C65"/>
    <w:rsid w:val="00C9137E"/>
    <w:rsid w:val="00C91A50"/>
    <w:rsid w:val="00C92A30"/>
    <w:rsid w:val="00C92B1C"/>
    <w:rsid w:val="00C92C80"/>
    <w:rsid w:val="00C92DD9"/>
    <w:rsid w:val="00C93C4B"/>
    <w:rsid w:val="00C944AB"/>
    <w:rsid w:val="00C94BAE"/>
    <w:rsid w:val="00C95B40"/>
    <w:rsid w:val="00C97824"/>
    <w:rsid w:val="00C97E18"/>
    <w:rsid w:val="00CA05FE"/>
    <w:rsid w:val="00CA1ED8"/>
    <w:rsid w:val="00CA248C"/>
    <w:rsid w:val="00CA25DF"/>
    <w:rsid w:val="00CA79B7"/>
    <w:rsid w:val="00CB0035"/>
    <w:rsid w:val="00CB1F63"/>
    <w:rsid w:val="00CB310B"/>
    <w:rsid w:val="00CB3CB0"/>
    <w:rsid w:val="00CB3D5E"/>
    <w:rsid w:val="00CB4A88"/>
    <w:rsid w:val="00CB4FB0"/>
    <w:rsid w:val="00CB5595"/>
    <w:rsid w:val="00CB7170"/>
    <w:rsid w:val="00CB78C9"/>
    <w:rsid w:val="00CC040E"/>
    <w:rsid w:val="00CC111F"/>
    <w:rsid w:val="00CC2011"/>
    <w:rsid w:val="00CC214F"/>
    <w:rsid w:val="00CC2A83"/>
    <w:rsid w:val="00CC3935"/>
    <w:rsid w:val="00CC3EA0"/>
    <w:rsid w:val="00CC41FE"/>
    <w:rsid w:val="00CC5484"/>
    <w:rsid w:val="00CC7B45"/>
    <w:rsid w:val="00CC7E77"/>
    <w:rsid w:val="00CD0C84"/>
    <w:rsid w:val="00CD1188"/>
    <w:rsid w:val="00CD2ED1"/>
    <w:rsid w:val="00CD337B"/>
    <w:rsid w:val="00CD5A39"/>
    <w:rsid w:val="00CD618A"/>
    <w:rsid w:val="00CD752C"/>
    <w:rsid w:val="00CE0424"/>
    <w:rsid w:val="00CE0995"/>
    <w:rsid w:val="00CE120B"/>
    <w:rsid w:val="00CE3505"/>
    <w:rsid w:val="00CE4D5C"/>
    <w:rsid w:val="00CE4F87"/>
    <w:rsid w:val="00CE5576"/>
    <w:rsid w:val="00CE5EA2"/>
    <w:rsid w:val="00CE6444"/>
    <w:rsid w:val="00CE7561"/>
    <w:rsid w:val="00CE7A35"/>
    <w:rsid w:val="00CE7A79"/>
    <w:rsid w:val="00CF1354"/>
    <w:rsid w:val="00CF24D4"/>
    <w:rsid w:val="00CF31CE"/>
    <w:rsid w:val="00CF31E4"/>
    <w:rsid w:val="00CF3B1F"/>
    <w:rsid w:val="00CF3BF6"/>
    <w:rsid w:val="00CF6065"/>
    <w:rsid w:val="00CF625B"/>
    <w:rsid w:val="00CF687E"/>
    <w:rsid w:val="00CF7F73"/>
    <w:rsid w:val="00D000AF"/>
    <w:rsid w:val="00D01B92"/>
    <w:rsid w:val="00D01FEE"/>
    <w:rsid w:val="00D0349B"/>
    <w:rsid w:val="00D03973"/>
    <w:rsid w:val="00D040DC"/>
    <w:rsid w:val="00D04BA8"/>
    <w:rsid w:val="00D066E4"/>
    <w:rsid w:val="00D07E60"/>
    <w:rsid w:val="00D10249"/>
    <w:rsid w:val="00D10973"/>
    <w:rsid w:val="00D1137C"/>
    <w:rsid w:val="00D115C3"/>
    <w:rsid w:val="00D117AE"/>
    <w:rsid w:val="00D11897"/>
    <w:rsid w:val="00D128FA"/>
    <w:rsid w:val="00D13135"/>
    <w:rsid w:val="00D13E4E"/>
    <w:rsid w:val="00D14456"/>
    <w:rsid w:val="00D1511B"/>
    <w:rsid w:val="00D15D7D"/>
    <w:rsid w:val="00D16ECA"/>
    <w:rsid w:val="00D20139"/>
    <w:rsid w:val="00D239A7"/>
    <w:rsid w:val="00D23F47"/>
    <w:rsid w:val="00D24117"/>
    <w:rsid w:val="00D2482C"/>
    <w:rsid w:val="00D24A80"/>
    <w:rsid w:val="00D272ED"/>
    <w:rsid w:val="00D27916"/>
    <w:rsid w:val="00D27A80"/>
    <w:rsid w:val="00D30F00"/>
    <w:rsid w:val="00D31B21"/>
    <w:rsid w:val="00D3304D"/>
    <w:rsid w:val="00D34FA9"/>
    <w:rsid w:val="00D356D3"/>
    <w:rsid w:val="00D36D68"/>
    <w:rsid w:val="00D36E71"/>
    <w:rsid w:val="00D37D87"/>
    <w:rsid w:val="00D40043"/>
    <w:rsid w:val="00D40B33"/>
    <w:rsid w:val="00D40E2C"/>
    <w:rsid w:val="00D40E5C"/>
    <w:rsid w:val="00D42F8E"/>
    <w:rsid w:val="00D4318F"/>
    <w:rsid w:val="00D438BF"/>
    <w:rsid w:val="00D43953"/>
    <w:rsid w:val="00D43AF3"/>
    <w:rsid w:val="00D440F8"/>
    <w:rsid w:val="00D45A18"/>
    <w:rsid w:val="00D46417"/>
    <w:rsid w:val="00D46D62"/>
    <w:rsid w:val="00D5090F"/>
    <w:rsid w:val="00D50F97"/>
    <w:rsid w:val="00D51013"/>
    <w:rsid w:val="00D523D2"/>
    <w:rsid w:val="00D5273B"/>
    <w:rsid w:val="00D527D1"/>
    <w:rsid w:val="00D52AF6"/>
    <w:rsid w:val="00D5463F"/>
    <w:rsid w:val="00D546FF"/>
    <w:rsid w:val="00D55A34"/>
    <w:rsid w:val="00D55AD5"/>
    <w:rsid w:val="00D56400"/>
    <w:rsid w:val="00D568FD"/>
    <w:rsid w:val="00D56C9D"/>
    <w:rsid w:val="00D570C5"/>
    <w:rsid w:val="00D5731E"/>
    <w:rsid w:val="00D575C7"/>
    <w:rsid w:val="00D576CA"/>
    <w:rsid w:val="00D61214"/>
    <w:rsid w:val="00D61AF5"/>
    <w:rsid w:val="00D64BAE"/>
    <w:rsid w:val="00D64D37"/>
    <w:rsid w:val="00D652B5"/>
    <w:rsid w:val="00D66155"/>
    <w:rsid w:val="00D66A46"/>
    <w:rsid w:val="00D67979"/>
    <w:rsid w:val="00D67D8B"/>
    <w:rsid w:val="00D701B2"/>
    <w:rsid w:val="00D708B0"/>
    <w:rsid w:val="00D75AE5"/>
    <w:rsid w:val="00D76122"/>
    <w:rsid w:val="00D7644E"/>
    <w:rsid w:val="00D773E0"/>
    <w:rsid w:val="00D77B1D"/>
    <w:rsid w:val="00D8011B"/>
    <w:rsid w:val="00D8021F"/>
    <w:rsid w:val="00D80383"/>
    <w:rsid w:val="00D823C6"/>
    <w:rsid w:val="00D82ADC"/>
    <w:rsid w:val="00D82B77"/>
    <w:rsid w:val="00D847A6"/>
    <w:rsid w:val="00D850BB"/>
    <w:rsid w:val="00D86921"/>
    <w:rsid w:val="00D86CA3"/>
    <w:rsid w:val="00D871CE"/>
    <w:rsid w:val="00D877A2"/>
    <w:rsid w:val="00D90C60"/>
    <w:rsid w:val="00D9196D"/>
    <w:rsid w:val="00D91E99"/>
    <w:rsid w:val="00D92982"/>
    <w:rsid w:val="00D967CF"/>
    <w:rsid w:val="00D96EE6"/>
    <w:rsid w:val="00DA2842"/>
    <w:rsid w:val="00DA29FB"/>
    <w:rsid w:val="00DA305E"/>
    <w:rsid w:val="00DA5417"/>
    <w:rsid w:val="00DA56E8"/>
    <w:rsid w:val="00DA6961"/>
    <w:rsid w:val="00DA7287"/>
    <w:rsid w:val="00DB0000"/>
    <w:rsid w:val="00DB0A9F"/>
    <w:rsid w:val="00DB1002"/>
    <w:rsid w:val="00DB273F"/>
    <w:rsid w:val="00DB377D"/>
    <w:rsid w:val="00DB3AA5"/>
    <w:rsid w:val="00DB4197"/>
    <w:rsid w:val="00DB551F"/>
    <w:rsid w:val="00DB6322"/>
    <w:rsid w:val="00DB63E6"/>
    <w:rsid w:val="00DC2D36"/>
    <w:rsid w:val="00DC3779"/>
    <w:rsid w:val="00DC38A2"/>
    <w:rsid w:val="00DC53EF"/>
    <w:rsid w:val="00DC5A90"/>
    <w:rsid w:val="00DC60D4"/>
    <w:rsid w:val="00DC6FE1"/>
    <w:rsid w:val="00DC7B82"/>
    <w:rsid w:val="00DD28DB"/>
    <w:rsid w:val="00DD2DBB"/>
    <w:rsid w:val="00DD6D56"/>
    <w:rsid w:val="00DE0DB4"/>
    <w:rsid w:val="00DE172F"/>
    <w:rsid w:val="00DE1E51"/>
    <w:rsid w:val="00DE4C8C"/>
    <w:rsid w:val="00DE55B7"/>
    <w:rsid w:val="00DE5608"/>
    <w:rsid w:val="00DE58D0"/>
    <w:rsid w:val="00DE5EF9"/>
    <w:rsid w:val="00DE654F"/>
    <w:rsid w:val="00DE77D1"/>
    <w:rsid w:val="00DF0B6E"/>
    <w:rsid w:val="00DF0EE0"/>
    <w:rsid w:val="00DF15E0"/>
    <w:rsid w:val="00DF37A0"/>
    <w:rsid w:val="00DF553C"/>
    <w:rsid w:val="00DF5A0C"/>
    <w:rsid w:val="00DF62CB"/>
    <w:rsid w:val="00DF65BD"/>
    <w:rsid w:val="00DF6862"/>
    <w:rsid w:val="00DF68DD"/>
    <w:rsid w:val="00DF6B1A"/>
    <w:rsid w:val="00DF6C8C"/>
    <w:rsid w:val="00DF6FC7"/>
    <w:rsid w:val="00DF7D3C"/>
    <w:rsid w:val="00E0132B"/>
    <w:rsid w:val="00E0395D"/>
    <w:rsid w:val="00E04F60"/>
    <w:rsid w:val="00E05614"/>
    <w:rsid w:val="00E05F07"/>
    <w:rsid w:val="00E0605F"/>
    <w:rsid w:val="00E075E8"/>
    <w:rsid w:val="00E07B85"/>
    <w:rsid w:val="00E110E7"/>
    <w:rsid w:val="00E11B20"/>
    <w:rsid w:val="00E11DB7"/>
    <w:rsid w:val="00E141C7"/>
    <w:rsid w:val="00E1523B"/>
    <w:rsid w:val="00E15DD9"/>
    <w:rsid w:val="00E167D4"/>
    <w:rsid w:val="00E17FA2"/>
    <w:rsid w:val="00E2035F"/>
    <w:rsid w:val="00E20CD2"/>
    <w:rsid w:val="00E21C31"/>
    <w:rsid w:val="00E22330"/>
    <w:rsid w:val="00E22A37"/>
    <w:rsid w:val="00E22C50"/>
    <w:rsid w:val="00E26CE1"/>
    <w:rsid w:val="00E276D6"/>
    <w:rsid w:val="00E30B5A"/>
    <w:rsid w:val="00E3123D"/>
    <w:rsid w:val="00E31461"/>
    <w:rsid w:val="00E31D43"/>
    <w:rsid w:val="00E32608"/>
    <w:rsid w:val="00E334EB"/>
    <w:rsid w:val="00E3383C"/>
    <w:rsid w:val="00E33BFD"/>
    <w:rsid w:val="00E33D92"/>
    <w:rsid w:val="00E340F0"/>
    <w:rsid w:val="00E34188"/>
    <w:rsid w:val="00E34669"/>
    <w:rsid w:val="00E34A52"/>
    <w:rsid w:val="00E34B6E"/>
    <w:rsid w:val="00E35559"/>
    <w:rsid w:val="00E363DB"/>
    <w:rsid w:val="00E368AF"/>
    <w:rsid w:val="00E3723A"/>
    <w:rsid w:val="00E37860"/>
    <w:rsid w:val="00E37DAA"/>
    <w:rsid w:val="00E40390"/>
    <w:rsid w:val="00E4079C"/>
    <w:rsid w:val="00E40888"/>
    <w:rsid w:val="00E419D1"/>
    <w:rsid w:val="00E41F60"/>
    <w:rsid w:val="00E42451"/>
    <w:rsid w:val="00E446F1"/>
    <w:rsid w:val="00E44ADC"/>
    <w:rsid w:val="00E44C5D"/>
    <w:rsid w:val="00E4543C"/>
    <w:rsid w:val="00E46886"/>
    <w:rsid w:val="00E46A10"/>
    <w:rsid w:val="00E47AEF"/>
    <w:rsid w:val="00E50297"/>
    <w:rsid w:val="00E50AAA"/>
    <w:rsid w:val="00E519B3"/>
    <w:rsid w:val="00E52072"/>
    <w:rsid w:val="00E533C5"/>
    <w:rsid w:val="00E53539"/>
    <w:rsid w:val="00E53B75"/>
    <w:rsid w:val="00E5406F"/>
    <w:rsid w:val="00E542C6"/>
    <w:rsid w:val="00E54E3B"/>
    <w:rsid w:val="00E55F9E"/>
    <w:rsid w:val="00E57565"/>
    <w:rsid w:val="00E6220F"/>
    <w:rsid w:val="00E63838"/>
    <w:rsid w:val="00E64434"/>
    <w:rsid w:val="00E67C51"/>
    <w:rsid w:val="00E7058C"/>
    <w:rsid w:val="00E70BAA"/>
    <w:rsid w:val="00E722AE"/>
    <w:rsid w:val="00E72328"/>
    <w:rsid w:val="00E72854"/>
    <w:rsid w:val="00E72E0B"/>
    <w:rsid w:val="00E72EFC"/>
    <w:rsid w:val="00E74337"/>
    <w:rsid w:val="00E7434F"/>
    <w:rsid w:val="00E74BBB"/>
    <w:rsid w:val="00E758EC"/>
    <w:rsid w:val="00E803E5"/>
    <w:rsid w:val="00E8234C"/>
    <w:rsid w:val="00E827F4"/>
    <w:rsid w:val="00E82900"/>
    <w:rsid w:val="00E838B7"/>
    <w:rsid w:val="00E83AA9"/>
    <w:rsid w:val="00E84AB2"/>
    <w:rsid w:val="00E8568A"/>
    <w:rsid w:val="00E858DF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FFE"/>
    <w:rsid w:val="00E9441F"/>
    <w:rsid w:val="00E94F8A"/>
    <w:rsid w:val="00E95E9E"/>
    <w:rsid w:val="00E9757F"/>
    <w:rsid w:val="00EA1DA0"/>
    <w:rsid w:val="00EA2795"/>
    <w:rsid w:val="00EA32A8"/>
    <w:rsid w:val="00EA385C"/>
    <w:rsid w:val="00EA3B4E"/>
    <w:rsid w:val="00EA560B"/>
    <w:rsid w:val="00EA6350"/>
    <w:rsid w:val="00EA7A41"/>
    <w:rsid w:val="00EB077B"/>
    <w:rsid w:val="00EB1713"/>
    <w:rsid w:val="00EB18F7"/>
    <w:rsid w:val="00EB1CF0"/>
    <w:rsid w:val="00EB1D8F"/>
    <w:rsid w:val="00EB3039"/>
    <w:rsid w:val="00EB3956"/>
    <w:rsid w:val="00EB45F5"/>
    <w:rsid w:val="00EB4EA2"/>
    <w:rsid w:val="00EB5DCC"/>
    <w:rsid w:val="00EB648E"/>
    <w:rsid w:val="00EB67A3"/>
    <w:rsid w:val="00EC0126"/>
    <w:rsid w:val="00EC279C"/>
    <w:rsid w:val="00EC27C6"/>
    <w:rsid w:val="00EC3BE1"/>
    <w:rsid w:val="00EC4181"/>
    <w:rsid w:val="00EC4207"/>
    <w:rsid w:val="00EC5653"/>
    <w:rsid w:val="00EC71CE"/>
    <w:rsid w:val="00EC7BEC"/>
    <w:rsid w:val="00EC7C8B"/>
    <w:rsid w:val="00ED1006"/>
    <w:rsid w:val="00ED139C"/>
    <w:rsid w:val="00ED14CA"/>
    <w:rsid w:val="00ED1C9F"/>
    <w:rsid w:val="00ED2DC9"/>
    <w:rsid w:val="00ED4BC7"/>
    <w:rsid w:val="00ED5536"/>
    <w:rsid w:val="00ED69EA"/>
    <w:rsid w:val="00ED7733"/>
    <w:rsid w:val="00EE02D8"/>
    <w:rsid w:val="00EE0B41"/>
    <w:rsid w:val="00EE11FF"/>
    <w:rsid w:val="00EE3367"/>
    <w:rsid w:val="00EE362F"/>
    <w:rsid w:val="00EE38D6"/>
    <w:rsid w:val="00EE422C"/>
    <w:rsid w:val="00EE4842"/>
    <w:rsid w:val="00EE5E26"/>
    <w:rsid w:val="00EE657F"/>
    <w:rsid w:val="00EF06CF"/>
    <w:rsid w:val="00EF18FC"/>
    <w:rsid w:val="00EF18FE"/>
    <w:rsid w:val="00EF2B10"/>
    <w:rsid w:val="00EF30DD"/>
    <w:rsid w:val="00EF3B48"/>
    <w:rsid w:val="00EF4CD0"/>
    <w:rsid w:val="00EF5787"/>
    <w:rsid w:val="00EF59B3"/>
    <w:rsid w:val="00EF5B5F"/>
    <w:rsid w:val="00EF60D0"/>
    <w:rsid w:val="00EF75DC"/>
    <w:rsid w:val="00F01B6F"/>
    <w:rsid w:val="00F035ED"/>
    <w:rsid w:val="00F044C9"/>
    <w:rsid w:val="00F047F8"/>
    <w:rsid w:val="00F0528D"/>
    <w:rsid w:val="00F0649F"/>
    <w:rsid w:val="00F06C67"/>
    <w:rsid w:val="00F06DFD"/>
    <w:rsid w:val="00F06E80"/>
    <w:rsid w:val="00F071D1"/>
    <w:rsid w:val="00F0725A"/>
    <w:rsid w:val="00F07533"/>
    <w:rsid w:val="00F07698"/>
    <w:rsid w:val="00F079B1"/>
    <w:rsid w:val="00F07CF6"/>
    <w:rsid w:val="00F10629"/>
    <w:rsid w:val="00F109DA"/>
    <w:rsid w:val="00F138FC"/>
    <w:rsid w:val="00F139F3"/>
    <w:rsid w:val="00F15FA5"/>
    <w:rsid w:val="00F206AF"/>
    <w:rsid w:val="00F209B7"/>
    <w:rsid w:val="00F20D21"/>
    <w:rsid w:val="00F217B1"/>
    <w:rsid w:val="00F21CDC"/>
    <w:rsid w:val="00F21E1C"/>
    <w:rsid w:val="00F2272C"/>
    <w:rsid w:val="00F22910"/>
    <w:rsid w:val="00F23018"/>
    <w:rsid w:val="00F2376F"/>
    <w:rsid w:val="00F243D8"/>
    <w:rsid w:val="00F30828"/>
    <w:rsid w:val="00F313D6"/>
    <w:rsid w:val="00F319A3"/>
    <w:rsid w:val="00F319F1"/>
    <w:rsid w:val="00F3375D"/>
    <w:rsid w:val="00F33BAD"/>
    <w:rsid w:val="00F34225"/>
    <w:rsid w:val="00F34590"/>
    <w:rsid w:val="00F34874"/>
    <w:rsid w:val="00F3680D"/>
    <w:rsid w:val="00F37AB0"/>
    <w:rsid w:val="00F402A7"/>
    <w:rsid w:val="00F40F0C"/>
    <w:rsid w:val="00F417E8"/>
    <w:rsid w:val="00F41BB1"/>
    <w:rsid w:val="00F42FE5"/>
    <w:rsid w:val="00F4482E"/>
    <w:rsid w:val="00F44D7B"/>
    <w:rsid w:val="00F44D87"/>
    <w:rsid w:val="00F455C6"/>
    <w:rsid w:val="00F4567D"/>
    <w:rsid w:val="00F45DB1"/>
    <w:rsid w:val="00F46912"/>
    <w:rsid w:val="00F4766C"/>
    <w:rsid w:val="00F507D1"/>
    <w:rsid w:val="00F50DA0"/>
    <w:rsid w:val="00F50E8B"/>
    <w:rsid w:val="00F519CE"/>
    <w:rsid w:val="00F51ADA"/>
    <w:rsid w:val="00F565A0"/>
    <w:rsid w:val="00F5793A"/>
    <w:rsid w:val="00F607C5"/>
    <w:rsid w:val="00F60D89"/>
    <w:rsid w:val="00F60DEA"/>
    <w:rsid w:val="00F6204A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B67"/>
    <w:rsid w:val="00F76EFA"/>
    <w:rsid w:val="00F77876"/>
    <w:rsid w:val="00F77F47"/>
    <w:rsid w:val="00F80423"/>
    <w:rsid w:val="00F804BE"/>
    <w:rsid w:val="00F808E1"/>
    <w:rsid w:val="00F817CE"/>
    <w:rsid w:val="00F83F16"/>
    <w:rsid w:val="00F8456C"/>
    <w:rsid w:val="00F84AB5"/>
    <w:rsid w:val="00F853B6"/>
    <w:rsid w:val="00F859D8"/>
    <w:rsid w:val="00F868F5"/>
    <w:rsid w:val="00F875D1"/>
    <w:rsid w:val="00F90363"/>
    <w:rsid w:val="00F9056A"/>
    <w:rsid w:val="00F90C1C"/>
    <w:rsid w:val="00F90E42"/>
    <w:rsid w:val="00F90F8D"/>
    <w:rsid w:val="00F92782"/>
    <w:rsid w:val="00F928CF"/>
    <w:rsid w:val="00F936FF"/>
    <w:rsid w:val="00F93AA9"/>
    <w:rsid w:val="00F957DF"/>
    <w:rsid w:val="00F96985"/>
    <w:rsid w:val="00F96B33"/>
    <w:rsid w:val="00F97838"/>
    <w:rsid w:val="00FA2BB3"/>
    <w:rsid w:val="00FA33CC"/>
    <w:rsid w:val="00FA455B"/>
    <w:rsid w:val="00FA4989"/>
    <w:rsid w:val="00FA506E"/>
    <w:rsid w:val="00FA61FA"/>
    <w:rsid w:val="00FA7130"/>
    <w:rsid w:val="00FA7138"/>
    <w:rsid w:val="00FA7DB5"/>
    <w:rsid w:val="00FA7DE6"/>
    <w:rsid w:val="00FB028E"/>
    <w:rsid w:val="00FB117C"/>
    <w:rsid w:val="00FB28B2"/>
    <w:rsid w:val="00FB2DF9"/>
    <w:rsid w:val="00FB38DD"/>
    <w:rsid w:val="00FB4C80"/>
    <w:rsid w:val="00FB66B5"/>
    <w:rsid w:val="00FB6A6A"/>
    <w:rsid w:val="00FB7A7E"/>
    <w:rsid w:val="00FC0155"/>
    <w:rsid w:val="00FC1B12"/>
    <w:rsid w:val="00FC391E"/>
    <w:rsid w:val="00FC40C7"/>
    <w:rsid w:val="00FC45C4"/>
    <w:rsid w:val="00FC4697"/>
    <w:rsid w:val="00FC57DA"/>
    <w:rsid w:val="00FC6589"/>
    <w:rsid w:val="00FC69DE"/>
    <w:rsid w:val="00FC6BFA"/>
    <w:rsid w:val="00FC7429"/>
    <w:rsid w:val="00FD017B"/>
    <w:rsid w:val="00FD07F6"/>
    <w:rsid w:val="00FD0AB5"/>
    <w:rsid w:val="00FD17C1"/>
    <w:rsid w:val="00FD1BCA"/>
    <w:rsid w:val="00FD1EC8"/>
    <w:rsid w:val="00FD24A9"/>
    <w:rsid w:val="00FD2641"/>
    <w:rsid w:val="00FD283D"/>
    <w:rsid w:val="00FD47ED"/>
    <w:rsid w:val="00FD74DB"/>
    <w:rsid w:val="00FD764E"/>
    <w:rsid w:val="00FD7660"/>
    <w:rsid w:val="00FE0655"/>
    <w:rsid w:val="00FE2176"/>
    <w:rsid w:val="00FE2365"/>
    <w:rsid w:val="00FE35BF"/>
    <w:rsid w:val="00FE41E5"/>
    <w:rsid w:val="00FE4C7B"/>
    <w:rsid w:val="00FE5A99"/>
    <w:rsid w:val="00FE5C39"/>
    <w:rsid w:val="00FE5CC7"/>
    <w:rsid w:val="00FE7336"/>
    <w:rsid w:val="00FE787C"/>
    <w:rsid w:val="00FF2925"/>
    <w:rsid w:val="00FF2D70"/>
    <w:rsid w:val="00FF45A5"/>
    <w:rsid w:val="00FF4887"/>
    <w:rsid w:val="00FF556E"/>
    <w:rsid w:val="00FF5706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B825806C-CB77-4B58-AE82-309E196E1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0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link w:val="TALCar"/>
    <w:qFormat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0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1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1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0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39"/>
    <w:qFormat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link w:val="CRCoverPageZchn"/>
    <w:rsid w:val="00781CC6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781CC6"/>
    <w:rPr>
      <w:rFonts w:ascii="Arial" w:hAnsi="Arial"/>
      <w:lang w:val="en-GB" w:eastAsia="ko-KR"/>
    </w:rPr>
  </w:style>
  <w:style w:type="character" w:customStyle="1" w:styleId="TALCar">
    <w:name w:val="TAL Car"/>
    <w:link w:val="TAL"/>
    <w:qFormat/>
    <w:rsid w:val="00A67E16"/>
    <w:rPr>
      <w:rFonts w:ascii="Arial" w:hAnsi="Arial"/>
      <w:sz w:val="18"/>
      <w:lang w:val="en-GB"/>
    </w:rPr>
  </w:style>
  <w:style w:type="paragraph" w:customStyle="1" w:styleId="Default">
    <w:name w:val="Default"/>
    <w:rsid w:val="00A67E16"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eastAsia="zh-CN"/>
    </w:rPr>
  </w:style>
  <w:style w:type="paragraph" w:customStyle="1" w:styleId="PL">
    <w:name w:val="PL"/>
    <w:link w:val="PLChar"/>
    <w:qFormat/>
    <w:rsid w:val="000B255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B255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qFormat/>
    <w:rsid w:val="00DE0D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7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35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2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871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095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8FF476DE-AFFE-4C6D-8D59-2F9D50CE2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8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8</cp:revision>
  <dcterms:created xsi:type="dcterms:W3CDTF">2019-11-08T02:30:00Z</dcterms:created>
  <dcterms:modified xsi:type="dcterms:W3CDTF">2019-11-08T05:18:00Z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